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2EFF" w14:textId="77777777" w:rsidR="00FE636F" w:rsidRDefault="0016607E">
      <w:pPr>
        <w:ind w:hanging="32"/>
        <w:jc w:val="center"/>
        <w:rPr>
          <w:bCs/>
        </w:rPr>
      </w:pPr>
      <w:r>
        <w:rPr>
          <w:bCs/>
        </w:rPr>
        <w:t>Федеральное государственное образовательное бюджетное учреждение высшего образования</w:t>
      </w:r>
    </w:p>
    <w:p w14:paraId="08C5D71D" w14:textId="77777777" w:rsidR="00FE636F" w:rsidRDefault="0016607E">
      <w:pPr>
        <w:jc w:val="center"/>
        <w:rPr>
          <w:b/>
        </w:rPr>
      </w:pPr>
      <w:r>
        <w:rPr>
          <w:b/>
        </w:rPr>
        <w:t xml:space="preserve">«ФИНАНСОВЫЙ УНИВЕРСИТЕТ ПРИ ПРАВИТЕЛЬСТВЕ </w:t>
      </w:r>
    </w:p>
    <w:p w14:paraId="28DA2B5C" w14:textId="77777777" w:rsidR="00FE636F" w:rsidRDefault="0016607E">
      <w:pPr>
        <w:jc w:val="center"/>
        <w:rPr>
          <w:b/>
        </w:rPr>
      </w:pPr>
      <w:r>
        <w:rPr>
          <w:b/>
        </w:rPr>
        <w:t>РОССИЙСКОЙ ФЕДЕРАЦИИ»</w:t>
      </w:r>
    </w:p>
    <w:p w14:paraId="54BE2843" w14:textId="77777777" w:rsidR="00FE636F" w:rsidRDefault="0016607E">
      <w:pPr>
        <w:jc w:val="center"/>
        <w:rPr>
          <w:b/>
        </w:rPr>
      </w:pPr>
      <w:r>
        <w:rPr>
          <w:b/>
        </w:rPr>
        <w:t>(Финансовый университет)</w:t>
      </w:r>
    </w:p>
    <w:p w14:paraId="1E1B62E4" w14:textId="77777777" w:rsidR="00FE636F" w:rsidRDefault="00FE636F">
      <w:pPr>
        <w:jc w:val="center"/>
        <w:rPr>
          <w:b/>
          <w:bCs/>
        </w:rPr>
      </w:pPr>
    </w:p>
    <w:p w14:paraId="1071AFFA" w14:textId="77777777" w:rsidR="00C021B3" w:rsidRDefault="0016607E">
      <w:pPr>
        <w:ind w:left="1843" w:hanging="1843"/>
        <w:jc w:val="center"/>
        <w:rPr>
          <w:bCs/>
        </w:rPr>
      </w:pPr>
      <w:r>
        <w:rPr>
          <w:bCs/>
        </w:rPr>
        <w:t xml:space="preserve">Департамент общественных финансов </w:t>
      </w:r>
    </w:p>
    <w:p w14:paraId="1BAD826C" w14:textId="45D8278A" w:rsidR="00FE636F" w:rsidRDefault="0016607E">
      <w:pPr>
        <w:ind w:left="1843" w:hanging="1843"/>
        <w:jc w:val="center"/>
        <w:rPr>
          <w:bCs/>
        </w:rPr>
      </w:pPr>
      <w:r>
        <w:rPr>
          <w:bCs/>
        </w:rPr>
        <w:t>Финансового факультета</w:t>
      </w:r>
    </w:p>
    <w:tbl>
      <w:tblPr>
        <w:tblW w:w="5000" w:type="pct"/>
        <w:tblInd w:w="2" w:type="dxa"/>
        <w:tblLook w:val="0000" w:firstRow="0" w:lastRow="0" w:firstColumn="0" w:lastColumn="0" w:noHBand="0" w:noVBand="0"/>
      </w:tblPr>
      <w:tblGrid>
        <w:gridCol w:w="5097"/>
        <w:gridCol w:w="4757"/>
      </w:tblGrid>
      <w:tr w:rsidR="00FE636F" w14:paraId="3F83B49D" w14:textId="77777777">
        <w:tc>
          <w:tcPr>
            <w:tcW w:w="4985" w:type="dxa"/>
          </w:tcPr>
          <w:p w14:paraId="6A71288C" w14:textId="77777777" w:rsidR="00FE636F" w:rsidRDefault="00FE636F">
            <w:pPr>
              <w:rPr>
                <w:b/>
                <w:bCs/>
                <w:caps/>
              </w:rPr>
            </w:pPr>
          </w:p>
          <w:p w14:paraId="122D6F5C" w14:textId="77777777" w:rsidR="00FE636F" w:rsidRDefault="00FE636F">
            <w:pPr>
              <w:rPr>
                <w:b/>
                <w:bCs/>
                <w:caps/>
              </w:rPr>
            </w:pPr>
          </w:p>
          <w:p w14:paraId="7415D07F" w14:textId="77777777" w:rsidR="00FE636F" w:rsidRDefault="00FE636F">
            <w:pPr>
              <w:rPr>
                <w:b/>
                <w:bCs/>
                <w:caps/>
              </w:rPr>
            </w:pPr>
          </w:p>
          <w:p w14:paraId="58590C97" w14:textId="77777777" w:rsidR="00FE636F" w:rsidRDefault="00FE636F"/>
          <w:p w14:paraId="6B44E5AE" w14:textId="77777777" w:rsidR="00FE636F" w:rsidRDefault="00FE636F">
            <w:pPr>
              <w:jc w:val="center"/>
            </w:pPr>
          </w:p>
        </w:tc>
        <w:tc>
          <w:tcPr>
            <w:tcW w:w="4652" w:type="dxa"/>
          </w:tcPr>
          <w:p w14:paraId="313342EA" w14:textId="77777777" w:rsidR="00FE636F" w:rsidRDefault="00FE636F"/>
          <w:p w14:paraId="169AE560" w14:textId="77777777" w:rsidR="00FE636F" w:rsidRDefault="00FE636F">
            <w:pPr>
              <w:jc w:val="right"/>
              <w:rPr>
                <w:b/>
                <w:bCs/>
                <w:caps/>
              </w:rPr>
            </w:pPr>
          </w:p>
          <w:p w14:paraId="027EEDCB" w14:textId="4E55E66F" w:rsidR="00C021B3" w:rsidRPr="00A80610" w:rsidRDefault="00C021B3" w:rsidP="00C021B3">
            <w:pPr>
              <w:spacing w:line="360" w:lineRule="auto"/>
            </w:pPr>
            <w:r>
              <w:t xml:space="preserve">                   </w:t>
            </w:r>
            <w:r w:rsidRPr="00A80610">
              <w:t>УТВЕРЖДАЮ</w:t>
            </w:r>
          </w:p>
          <w:p w14:paraId="5A753716" w14:textId="382AF996" w:rsidR="00C021B3" w:rsidRPr="00FB06B8" w:rsidRDefault="00C021B3" w:rsidP="00C021B3">
            <w:pPr>
              <w:spacing w:line="360" w:lineRule="auto"/>
              <w:jc w:val="center"/>
            </w:pPr>
            <w:r>
              <w:t xml:space="preserve">               П</w:t>
            </w:r>
            <w:r w:rsidRPr="006A7A73">
              <w:t xml:space="preserve">роректор </w:t>
            </w:r>
            <w:r w:rsidRPr="00FB06B8">
              <w:t xml:space="preserve">по учебной и </w:t>
            </w:r>
          </w:p>
          <w:p w14:paraId="5DCF3A56" w14:textId="6D5F9612" w:rsidR="00C021B3" w:rsidRDefault="00C021B3" w:rsidP="00C021B3">
            <w:pPr>
              <w:spacing w:line="360" w:lineRule="auto"/>
              <w:jc w:val="center"/>
            </w:pPr>
            <w:r w:rsidRPr="00FB06B8">
              <w:t xml:space="preserve">          методической работе</w:t>
            </w:r>
          </w:p>
          <w:p w14:paraId="71FDDC0B" w14:textId="06D2FD17" w:rsidR="00C021B3" w:rsidRDefault="00C021B3" w:rsidP="00C021B3">
            <w:pPr>
              <w:spacing w:line="360" w:lineRule="auto"/>
              <w:jc w:val="center"/>
            </w:pPr>
            <w:r>
              <w:t xml:space="preserve">                   __________Е.А. Каменева</w:t>
            </w:r>
          </w:p>
          <w:p w14:paraId="2A1DE21E" w14:textId="1393AE67" w:rsidR="00FE636F" w:rsidRDefault="00982DE9" w:rsidP="00982DE9">
            <w:pPr>
              <w:jc w:val="center"/>
            </w:pPr>
            <w:r>
              <w:t xml:space="preserve">         </w:t>
            </w:r>
            <w:r w:rsidR="00C021B3">
              <w:t xml:space="preserve"> «</w:t>
            </w:r>
            <w:r>
              <w:t>02</w:t>
            </w:r>
            <w:r w:rsidR="00C021B3">
              <w:t>»</w:t>
            </w:r>
            <w:r>
              <w:t xml:space="preserve"> декабря </w:t>
            </w:r>
            <w:r w:rsidR="00C021B3">
              <w:t>202</w:t>
            </w:r>
            <w:r w:rsidR="00270BDD">
              <w:t>2</w:t>
            </w:r>
            <w:r w:rsidR="00C021B3" w:rsidRPr="006A7A73">
              <w:t xml:space="preserve"> г.</w:t>
            </w:r>
          </w:p>
          <w:p w14:paraId="57785C8F" w14:textId="77777777" w:rsidR="00FE636F" w:rsidRDefault="00FE636F">
            <w:pPr>
              <w:jc w:val="right"/>
            </w:pPr>
          </w:p>
        </w:tc>
      </w:tr>
      <w:tr w:rsidR="00FE636F" w14:paraId="43FB00C7" w14:textId="77777777">
        <w:tc>
          <w:tcPr>
            <w:tcW w:w="4985" w:type="dxa"/>
          </w:tcPr>
          <w:p w14:paraId="3AB4BCA2" w14:textId="77777777" w:rsidR="00FE636F" w:rsidRDefault="00FE636F">
            <w:pPr>
              <w:spacing w:after="120"/>
              <w:rPr>
                <w:b/>
                <w:bCs/>
              </w:rPr>
            </w:pPr>
          </w:p>
        </w:tc>
        <w:tc>
          <w:tcPr>
            <w:tcW w:w="4652" w:type="dxa"/>
          </w:tcPr>
          <w:p w14:paraId="42B56546" w14:textId="77777777" w:rsidR="00FE636F" w:rsidRDefault="00FE636F">
            <w:pPr>
              <w:jc w:val="right"/>
            </w:pPr>
          </w:p>
        </w:tc>
      </w:tr>
    </w:tbl>
    <w:p w14:paraId="0F599DAD" w14:textId="77777777" w:rsidR="00FE636F" w:rsidRDefault="00FE636F" w:rsidP="00C021B3">
      <w:pPr>
        <w:spacing w:line="360" w:lineRule="auto"/>
        <w:rPr>
          <w:b/>
          <w:bCs/>
        </w:rPr>
      </w:pPr>
    </w:p>
    <w:p w14:paraId="7C029EFB" w14:textId="77777777" w:rsidR="00FE636F" w:rsidRDefault="0016607E">
      <w:pPr>
        <w:spacing w:line="360" w:lineRule="auto"/>
        <w:jc w:val="center"/>
        <w:rPr>
          <w:b/>
          <w:bCs/>
        </w:rPr>
      </w:pPr>
      <w:r>
        <w:rPr>
          <w:b/>
          <w:bCs/>
        </w:rPr>
        <w:t>Багратуни К.Ю., Тюрина Ю.Г.</w:t>
      </w:r>
    </w:p>
    <w:p w14:paraId="198A4D9C" w14:textId="77777777" w:rsidR="00C021B3" w:rsidRDefault="00C021B3">
      <w:pPr>
        <w:spacing w:line="360" w:lineRule="auto"/>
        <w:jc w:val="center"/>
        <w:rPr>
          <w:b/>
          <w:bCs/>
          <w:caps/>
        </w:rPr>
      </w:pPr>
    </w:p>
    <w:p w14:paraId="0B99F8AD" w14:textId="3F7C2AFF" w:rsidR="00FE636F" w:rsidRDefault="0016607E">
      <w:pPr>
        <w:spacing w:line="360" w:lineRule="auto"/>
        <w:jc w:val="center"/>
        <w:rPr>
          <w:b/>
          <w:bCs/>
          <w:caps/>
        </w:rPr>
      </w:pPr>
      <w:r>
        <w:rPr>
          <w:b/>
          <w:bCs/>
          <w:caps/>
        </w:rPr>
        <w:t xml:space="preserve">АДМИНИСТРИРОВАНИЕ ГосударственныХ доходОВ </w:t>
      </w:r>
    </w:p>
    <w:p w14:paraId="2CE5B122" w14:textId="77777777" w:rsidR="00FE636F" w:rsidRDefault="0016607E">
      <w:pPr>
        <w:pStyle w:val="14"/>
        <w:ind w:right="-144"/>
        <w:jc w:val="center"/>
        <w:rPr>
          <w:b/>
          <w:bCs/>
          <w:szCs w:val="28"/>
        </w:rPr>
      </w:pPr>
      <w:r>
        <w:rPr>
          <w:b/>
          <w:bCs/>
          <w:szCs w:val="28"/>
        </w:rPr>
        <w:t xml:space="preserve">Рабочая программа дисциплины </w:t>
      </w:r>
    </w:p>
    <w:p w14:paraId="7DFE6BDE" w14:textId="77777777" w:rsidR="00C021B3" w:rsidRDefault="00C021B3">
      <w:pPr>
        <w:pStyle w:val="14"/>
        <w:ind w:right="-144"/>
        <w:jc w:val="center"/>
        <w:rPr>
          <w:szCs w:val="28"/>
        </w:rPr>
      </w:pPr>
    </w:p>
    <w:p w14:paraId="159AF14D" w14:textId="77777777" w:rsidR="00C021B3" w:rsidRDefault="0016607E">
      <w:pPr>
        <w:pStyle w:val="14"/>
        <w:ind w:right="-144"/>
        <w:jc w:val="center"/>
        <w:rPr>
          <w:szCs w:val="28"/>
        </w:rPr>
      </w:pPr>
      <w:r>
        <w:rPr>
          <w:szCs w:val="28"/>
        </w:rPr>
        <w:t>для студентов, обучающихся по направлению</w:t>
      </w:r>
      <w:r w:rsidR="00C021B3">
        <w:rPr>
          <w:szCs w:val="28"/>
        </w:rPr>
        <w:t xml:space="preserve"> подготовки</w:t>
      </w:r>
    </w:p>
    <w:p w14:paraId="02C9263E" w14:textId="471F44B0" w:rsidR="00FE636F" w:rsidRDefault="0016607E">
      <w:pPr>
        <w:pStyle w:val="14"/>
        <w:ind w:right="-144"/>
        <w:jc w:val="center"/>
        <w:rPr>
          <w:szCs w:val="28"/>
        </w:rPr>
      </w:pPr>
      <w:r>
        <w:rPr>
          <w:szCs w:val="28"/>
        </w:rPr>
        <w:t xml:space="preserve"> 38.03.04 «Государственное и муниципальное управление», </w:t>
      </w:r>
    </w:p>
    <w:p w14:paraId="79CCD789" w14:textId="15630982" w:rsidR="00FE636F" w:rsidRDefault="00C021B3">
      <w:pPr>
        <w:pStyle w:val="14"/>
        <w:ind w:right="-144"/>
        <w:jc w:val="center"/>
        <w:rPr>
          <w:szCs w:val="28"/>
        </w:rPr>
      </w:pPr>
      <w:r>
        <w:rPr>
          <w:szCs w:val="28"/>
        </w:rPr>
        <w:t xml:space="preserve">ОП </w:t>
      </w:r>
      <w:r w:rsidR="0016607E">
        <w:rPr>
          <w:szCs w:val="28"/>
        </w:rPr>
        <w:t>«Государственное и муниципальное управление»</w:t>
      </w:r>
    </w:p>
    <w:p w14:paraId="427599C2" w14:textId="77777777" w:rsidR="00FE636F" w:rsidRDefault="00FE636F">
      <w:pPr>
        <w:pStyle w:val="14"/>
        <w:ind w:right="-144"/>
        <w:rPr>
          <w:i/>
          <w:iCs/>
          <w:sz w:val="26"/>
          <w:szCs w:val="26"/>
        </w:rPr>
      </w:pPr>
    </w:p>
    <w:p w14:paraId="3498831D" w14:textId="77777777" w:rsidR="00FE636F" w:rsidRDefault="00FE636F">
      <w:pPr>
        <w:pStyle w:val="14"/>
        <w:jc w:val="center"/>
        <w:rPr>
          <w:szCs w:val="28"/>
        </w:rPr>
      </w:pPr>
    </w:p>
    <w:p w14:paraId="40C46E05" w14:textId="77777777" w:rsidR="006B1B9D" w:rsidRDefault="006B1B9D" w:rsidP="006B1B9D">
      <w:pPr>
        <w:jc w:val="center"/>
        <w:rPr>
          <w:rFonts w:eastAsia="Calibri"/>
          <w:i/>
        </w:rPr>
      </w:pPr>
      <w:r>
        <w:rPr>
          <w:rFonts w:eastAsia="Calibri"/>
          <w:i/>
        </w:rPr>
        <w:t xml:space="preserve">Рекомендовано Ученым советом </w:t>
      </w:r>
    </w:p>
    <w:p w14:paraId="4ABD99EC" w14:textId="77777777" w:rsidR="006B1B9D" w:rsidRDefault="006B1B9D" w:rsidP="006B1B9D">
      <w:pPr>
        <w:jc w:val="center"/>
        <w:rPr>
          <w:rFonts w:eastAsia="Calibri"/>
          <w:i/>
        </w:rPr>
      </w:pPr>
      <w:r>
        <w:rPr>
          <w:rFonts w:eastAsia="Calibri"/>
          <w:i/>
        </w:rPr>
        <w:t>Ф</w:t>
      </w:r>
      <w:r>
        <w:rPr>
          <w:rFonts w:eastAsia="Calibri"/>
          <w:i/>
          <w:color w:val="000000"/>
        </w:rPr>
        <w:t xml:space="preserve">инансового факультета </w:t>
      </w:r>
    </w:p>
    <w:p w14:paraId="66C6BFFC" w14:textId="77777777" w:rsidR="006B1B9D" w:rsidRDefault="006B1B9D" w:rsidP="006B1B9D">
      <w:pPr>
        <w:jc w:val="center"/>
      </w:pPr>
      <w:r>
        <w:rPr>
          <w:rFonts w:eastAsia="Calibri"/>
          <w:i/>
          <w:color w:val="000000"/>
        </w:rPr>
        <w:t>протокол № 28 от «24» ноября 2022 г.</w:t>
      </w:r>
      <w:r>
        <w:rPr>
          <w:rFonts w:eastAsia="Calibri"/>
          <w:color w:val="000000"/>
        </w:rPr>
        <w:t xml:space="preserve"> </w:t>
      </w:r>
    </w:p>
    <w:p w14:paraId="71C00ACC" w14:textId="77777777" w:rsidR="006B1B9D" w:rsidRDefault="006B1B9D" w:rsidP="006B1B9D">
      <w:pPr>
        <w:jc w:val="center"/>
        <w:rPr>
          <w:rFonts w:eastAsia="Calibri"/>
          <w:i/>
        </w:rPr>
      </w:pPr>
    </w:p>
    <w:p w14:paraId="6F6B35A8" w14:textId="77777777" w:rsidR="006B1B9D" w:rsidRDefault="006B1B9D" w:rsidP="006B1B9D">
      <w:pPr>
        <w:jc w:val="center"/>
      </w:pPr>
      <w:r>
        <w:rPr>
          <w:rFonts w:eastAsia="Calibri"/>
          <w:i/>
          <w:color w:val="000000"/>
        </w:rPr>
        <w:t xml:space="preserve">Одобрено Советом учебно- научного Департамента общественных финансов </w:t>
      </w:r>
    </w:p>
    <w:p w14:paraId="7EF6707A" w14:textId="77777777" w:rsidR="006B1B9D" w:rsidRDefault="006B1B9D" w:rsidP="006B1B9D">
      <w:pPr>
        <w:jc w:val="center"/>
      </w:pPr>
      <w:r>
        <w:rPr>
          <w:rFonts w:eastAsia="Calibri"/>
          <w:i/>
          <w:color w:val="000000"/>
        </w:rPr>
        <w:t xml:space="preserve">Финансового факультета </w:t>
      </w:r>
    </w:p>
    <w:p w14:paraId="4F4601AA" w14:textId="77777777" w:rsidR="006B1B9D" w:rsidRDefault="006B1B9D" w:rsidP="006B1B9D">
      <w:pPr>
        <w:pStyle w:val="14"/>
        <w:ind w:right="-144"/>
        <w:jc w:val="center"/>
      </w:pPr>
      <w:r>
        <w:rPr>
          <w:rFonts w:eastAsia="Calibri"/>
          <w:i/>
          <w:color w:val="000000"/>
          <w:szCs w:val="28"/>
        </w:rPr>
        <w:t>протокол № 6 от «02» ноября 2022 г.</w:t>
      </w:r>
    </w:p>
    <w:p w14:paraId="53CAF29E" w14:textId="77777777" w:rsidR="006B1B9D" w:rsidRDefault="006B1B9D">
      <w:pPr>
        <w:spacing w:line="360" w:lineRule="auto"/>
        <w:jc w:val="center"/>
        <w:rPr>
          <w:b/>
        </w:rPr>
      </w:pPr>
    </w:p>
    <w:p w14:paraId="0F251152" w14:textId="77777777" w:rsidR="006B1B9D" w:rsidRDefault="006B1B9D">
      <w:pPr>
        <w:spacing w:line="360" w:lineRule="auto"/>
        <w:jc w:val="center"/>
        <w:rPr>
          <w:b/>
        </w:rPr>
      </w:pPr>
    </w:p>
    <w:p w14:paraId="3BDAD011" w14:textId="2BCA68D9" w:rsidR="00FE636F" w:rsidRPr="00C021B3" w:rsidRDefault="0016607E">
      <w:pPr>
        <w:spacing w:line="360" w:lineRule="auto"/>
        <w:jc w:val="center"/>
        <w:rPr>
          <w:b/>
        </w:rPr>
      </w:pPr>
      <w:r w:rsidRPr="00C021B3">
        <w:rPr>
          <w:b/>
        </w:rPr>
        <w:t>Москва 202</w:t>
      </w:r>
      <w:r w:rsidR="00270BDD">
        <w:rPr>
          <w:b/>
        </w:rPr>
        <w:t>2</w:t>
      </w:r>
      <w:r w:rsidRPr="00C021B3">
        <w:rPr>
          <w:b/>
        </w:rPr>
        <w:br w:type="page"/>
      </w:r>
    </w:p>
    <w:p w14:paraId="235085AF" w14:textId="022CAD10" w:rsidR="00FE636F" w:rsidRDefault="00FE636F" w:rsidP="00127CD6">
      <w:pPr>
        <w:ind w:hanging="32"/>
        <w:rPr>
          <w:sz w:val="2"/>
          <w:szCs w:val="2"/>
        </w:rPr>
      </w:pPr>
    </w:p>
    <w:bookmarkStart w:id="0" w:name="_Toc25822727" w:displacedByCustomXml="next"/>
    <w:bookmarkStart w:id="1" w:name="_Toc10735698" w:displacedByCustomXml="next"/>
    <w:bookmarkStart w:id="2" w:name="_Toc427600168" w:displacedByCustomXml="next"/>
    <w:sdt>
      <w:sdtPr>
        <w:rPr>
          <w:rFonts w:ascii="Times New Roman" w:eastAsiaTheme="minorEastAsia" w:hAnsi="Times New Roman" w:cs="Times New Roman"/>
          <w:b/>
          <w:bCs/>
          <w:color w:val="auto"/>
          <w:sz w:val="26"/>
          <w:szCs w:val="26"/>
        </w:rPr>
        <w:id w:val="843908781"/>
        <w:docPartObj>
          <w:docPartGallery w:val="Table of Contents"/>
          <w:docPartUnique/>
        </w:docPartObj>
      </w:sdtPr>
      <w:sdtEndPr>
        <w:rPr>
          <w:rFonts w:eastAsia="MS Mincho"/>
        </w:rPr>
      </w:sdtEndPr>
      <w:sdtContent>
        <w:p w14:paraId="7EB69923" w14:textId="11BB3C97" w:rsidR="00762046" w:rsidRPr="006B41EC" w:rsidRDefault="00762046" w:rsidP="00762046">
          <w:pPr>
            <w:pStyle w:val="afe"/>
            <w:jc w:val="center"/>
            <w:rPr>
              <w:rFonts w:ascii="Times New Roman" w:hAnsi="Times New Roman" w:cs="Times New Roman"/>
              <w:b/>
              <w:color w:val="auto"/>
              <w:sz w:val="24"/>
              <w:szCs w:val="24"/>
            </w:rPr>
          </w:pPr>
          <w:r w:rsidRPr="006B41EC">
            <w:rPr>
              <w:rFonts w:ascii="Times New Roman" w:hAnsi="Times New Roman" w:cs="Times New Roman"/>
              <w:b/>
              <w:color w:val="auto"/>
              <w:sz w:val="24"/>
              <w:szCs w:val="24"/>
            </w:rPr>
            <w:t>СОДЕРЖАНИЕ</w:t>
          </w:r>
        </w:p>
      </w:sdtContent>
    </w:sdt>
    <w:tbl>
      <w:tblPr>
        <w:tblW w:w="10031" w:type="dxa"/>
        <w:tblLook w:val="04A0" w:firstRow="1" w:lastRow="0" w:firstColumn="1" w:lastColumn="0" w:noHBand="0" w:noVBand="1"/>
      </w:tblPr>
      <w:tblGrid>
        <w:gridCol w:w="9180"/>
        <w:gridCol w:w="851"/>
      </w:tblGrid>
      <w:tr w:rsidR="00762046" w14:paraId="5DDACB60" w14:textId="77777777" w:rsidTr="007A166A">
        <w:tc>
          <w:tcPr>
            <w:tcW w:w="9180" w:type="dxa"/>
            <w:hideMark/>
          </w:tcPr>
          <w:p w14:paraId="6FE15E4E" w14:textId="77777777" w:rsidR="00762046" w:rsidRDefault="00762046" w:rsidP="007A166A">
            <w:pPr>
              <w:widowControl w:val="0"/>
              <w:suppressAutoHyphens w:val="0"/>
              <w:autoSpaceDE w:val="0"/>
              <w:autoSpaceDN w:val="0"/>
              <w:adjustRightInd w:val="0"/>
              <w:spacing w:line="256" w:lineRule="auto"/>
              <w:rPr>
                <w:rFonts w:eastAsia="Calibri"/>
                <w:bCs/>
                <w:color w:val="000000" w:themeColor="text1"/>
              </w:rPr>
            </w:pPr>
          </w:p>
          <w:p w14:paraId="57101FCE" w14:textId="432B5179" w:rsidR="00762046" w:rsidRPr="002462E8" w:rsidRDefault="00762046" w:rsidP="007A166A">
            <w:pPr>
              <w:widowControl w:val="0"/>
              <w:suppressAutoHyphens w:val="0"/>
              <w:autoSpaceDE w:val="0"/>
              <w:autoSpaceDN w:val="0"/>
              <w:adjustRightInd w:val="0"/>
              <w:spacing w:line="256" w:lineRule="auto"/>
              <w:rPr>
                <w:rFonts w:eastAsia="Calibri"/>
                <w:bCs/>
                <w:color w:val="000000" w:themeColor="text1"/>
              </w:rPr>
            </w:pPr>
            <w:r w:rsidRPr="002462E8">
              <w:rPr>
                <w:rFonts w:eastAsia="Calibri"/>
                <w:bCs/>
                <w:color w:val="000000" w:themeColor="text1"/>
              </w:rPr>
              <w:t>1. Наименование дисциплины</w:t>
            </w:r>
          </w:p>
        </w:tc>
        <w:tc>
          <w:tcPr>
            <w:tcW w:w="851" w:type="dxa"/>
            <w:hideMark/>
          </w:tcPr>
          <w:p w14:paraId="75E08880" w14:textId="77777777" w:rsidR="00762046" w:rsidRPr="00762046" w:rsidRDefault="00762046" w:rsidP="007A166A">
            <w:pPr>
              <w:widowControl w:val="0"/>
              <w:suppressAutoHyphens w:val="0"/>
              <w:autoSpaceDE w:val="0"/>
              <w:autoSpaceDN w:val="0"/>
              <w:adjustRightInd w:val="0"/>
              <w:spacing w:line="256" w:lineRule="auto"/>
              <w:jc w:val="center"/>
              <w:rPr>
                <w:rFonts w:eastAsia="Calibri"/>
              </w:rPr>
            </w:pPr>
          </w:p>
          <w:p w14:paraId="20A10F75" w14:textId="31F2403B"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63027B59" w14:textId="77777777" w:rsidTr="007A166A">
        <w:tc>
          <w:tcPr>
            <w:tcW w:w="9180" w:type="dxa"/>
            <w:hideMark/>
          </w:tcPr>
          <w:p w14:paraId="2DB913D8"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8" w:anchor="_Toc505877801" w:history="1">
              <w:r w:rsidR="00762046" w:rsidRPr="00762046">
                <w:rPr>
                  <w:rStyle w:val="aff1"/>
                  <w:rFonts w:eastAsia="Calibri"/>
                  <w:noProof/>
                  <w:color w:val="000000" w:themeColor="text1"/>
                  <w:u w:val="none"/>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hideMark/>
          </w:tcPr>
          <w:p w14:paraId="303B0383" w14:textId="7AC13B7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28798960" w14:textId="77777777" w:rsidTr="007A166A">
        <w:tc>
          <w:tcPr>
            <w:tcW w:w="9180" w:type="dxa"/>
            <w:hideMark/>
          </w:tcPr>
          <w:p w14:paraId="7142FF76"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9" w:anchor="_Toc505877802" w:history="1">
              <w:r w:rsidR="00762046" w:rsidRPr="00762046">
                <w:rPr>
                  <w:rStyle w:val="aff1"/>
                  <w:rFonts w:eastAsia="Calibri"/>
                  <w:noProof/>
                  <w:color w:val="000000" w:themeColor="text1"/>
                  <w:u w:val="none"/>
                </w:rPr>
                <w:t>3. Место дисциплины в структуре образовательной программы</w:t>
              </w:r>
            </w:hyperlink>
          </w:p>
        </w:tc>
        <w:tc>
          <w:tcPr>
            <w:tcW w:w="851" w:type="dxa"/>
            <w:hideMark/>
          </w:tcPr>
          <w:p w14:paraId="324F54EB" w14:textId="03CE332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1787D59F" w14:textId="77777777" w:rsidTr="007A166A">
        <w:tc>
          <w:tcPr>
            <w:tcW w:w="9180" w:type="dxa"/>
            <w:hideMark/>
          </w:tcPr>
          <w:p w14:paraId="5997DEB9"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0" w:anchor="_Toc505877803" w:history="1">
              <w:r w:rsidR="00762046" w:rsidRPr="00762046">
                <w:rPr>
                  <w:rStyle w:val="aff1"/>
                  <w:rFonts w:eastAsia="Calibri"/>
                  <w:noProof/>
                  <w:color w:val="000000" w:themeColor="text1"/>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hideMark/>
          </w:tcPr>
          <w:p w14:paraId="3248378C" w14:textId="5D68DD1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7F2DE21C" w14:textId="77777777" w:rsidTr="007A166A">
        <w:tc>
          <w:tcPr>
            <w:tcW w:w="9180" w:type="dxa"/>
            <w:hideMark/>
          </w:tcPr>
          <w:p w14:paraId="511AED7B" w14:textId="77777777" w:rsidR="00762046" w:rsidRPr="00762046" w:rsidRDefault="00762046" w:rsidP="007A166A">
            <w:pPr>
              <w:widowControl w:val="0"/>
              <w:suppressAutoHyphens w:val="0"/>
              <w:autoSpaceDE w:val="0"/>
              <w:autoSpaceDN w:val="0"/>
              <w:adjustRightInd w:val="0"/>
              <w:spacing w:line="256" w:lineRule="auto"/>
              <w:rPr>
                <w:rFonts w:eastAsia="Calibri"/>
                <w:bCs/>
                <w:color w:val="000000" w:themeColor="text1"/>
              </w:rPr>
            </w:pPr>
            <w:r w:rsidRPr="00762046">
              <w:rPr>
                <w:rFonts w:eastAsia="Calibri"/>
                <w:bCs/>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hideMark/>
          </w:tcPr>
          <w:p w14:paraId="111574C8" w14:textId="3156A181"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5843CCAB" w14:textId="77777777" w:rsidTr="007A166A">
        <w:tc>
          <w:tcPr>
            <w:tcW w:w="9180" w:type="dxa"/>
            <w:hideMark/>
          </w:tcPr>
          <w:p w14:paraId="1E485AFD"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1" w:anchor="_Toc505877805" w:history="1">
              <w:r w:rsidR="00762046" w:rsidRPr="00762046">
                <w:rPr>
                  <w:rStyle w:val="aff1"/>
                  <w:rFonts w:eastAsia="Calibri"/>
                  <w:noProof/>
                  <w:color w:val="000000" w:themeColor="text1"/>
                  <w:u w:val="none"/>
                </w:rPr>
                <w:t>5.1. Содержание дисциплины</w:t>
              </w:r>
            </w:hyperlink>
          </w:p>
        </w:tc>
        <w:tc>
          <w:tcPr>
            <w:tcW w:w="851" w:type="dxa"/>
            <w:hideMark/>
          </w:tcPr>
          <w:p w14:paraId="58D7577A" w14:textId="0A0A328C"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7AC7CF5F" w14:textId="77777777" w:rsidTr="007A166A">
        <w:tc>
          <w:tcPr>
            <w:tcW w:w="9180" w:type="dxa"/>
            <w:hideMark/>
          </w:tcPr>
          <w:p w14:paraId="3C0FA4CC" w14:textId="77777777" w:rsidR="00762046" w:rsidRPr="00762046" w:rsidRDefault="00C30BE1" w:rsidP="007A166A">
            <w:pPr>
              <w:tabs>
                <w:tab w:val="right" w:leader="dot" w:pos="9345"/>
              </w:tabs>
              <w:suppressAutoHyphens w:val="0"/>
              <w:spacing w:line="256" w:lineRule="auto"/>
              <w:rPr>
                <w:rFonts w:eastAsia="Calibri"/>
                <w:bCs/>
                <w:noProof/>
                <w:color w:val="000000" w:themeColor="text1"/>
              </w:rPr>
            </w:pPr>
            <w:hyperlink r:id="rId12" w:anchor="_Toc505877806" w:history="1">
              <w:r w:rsidR="00762046" w:rsidRPr="00762046">
                <w:rPr>
                  <w:rStyle w:val="aff1"/>
                  <w:rFonts w:eastAsia="Calibri"/>
                  <w:noProof/>
                  <w:color w:val="000000" w:themeColor="text1"/>
                  <w:u w:val="none"/>
                </w:rPr>
                <w:t>5.2. Учебно-тематический план</w:t>
              </w:r>
            </w:hyperlink>
          </w:p>
        </w:tc>
        <w:tc>
          <w:tcPr>
            <w:tcW w:w="851" w:type="dxa"/>
            <w:hideMark/>
          </w:tcPr>
          <w:p w14:paraId="3F31F66F" w14:textId="67AC962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12</w:t>
            </w:r>
          </w:p>
        </w:tc>
      </w:tr>
      <w:tr w:rsidR="00762046" w14:paraId="4C3BF0F7" w14:textId="77777777" w:rsidTr="007A166A">
        <w:tc>
          <w:tcPr>
            <w:tcW w:w="9180" w:type="dxa"/>
            <w:hideMark/>
          </w:tcPr>
          <w:p w14:paraId="5E6B618D" w14:textId="77777777" w:rsidR="00762046" w:rsidRPr="00762046" w:rsidRDefault="00C30BE1" w:rsidP="007A166A">
            <w:pPr>
              <w:tabs>
                <w:tab w:val="right" w:leader="dot" w:pos="9345"/>
              </w:tabs>
              <w:suppressAutoHyphens w:val="0"/>
              <w:spacing w:line="256" w:lineRule="auto"/>
              <w:rPr>
                <w:rFonts w:eastAsia="Calibri"/>
                <w:bCs/>
                <w:noProof/>
                <w:color w:val="000000" w:themeColor="text1"/>
              </w:rPr>
            </w:pPr>
            <w:hyperlink r:id="rId13" w:anchor="_Toc505877807" w:history="1">
              <w:r w:rsidR="00762046" w:rsidRPr="00762046">
                <w:rPr>
                  <w:rStyle w:val="aff1"/>
                  <w:rFonts w:eastAsia="Calibri"/>
                  <w:noProof/>
                  <w:color w:val="000000" w:themeColor="text1"/>
                  <w:u w:val="none"/>
                </w:rPr>
                <w:t>5.3. Содержание семинаров,  практических занятий</w:t>
              </w:r>
            </w:hyperlink>
          </w:p>
        </w:tc>
        <w:tc>
          <w:tcPr>
            <w:tcW w:w="851" w:type="dxa"/>
            <w:hideMark/>
          </w:tcPr>
          <w:p w14:paraId="588A49BE" w14:textId="0226623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15</w:t>
            </w:r>
          </w:p>
        </w:tc>
      </w:tr>
      <w:tr w:rsidR="00762046" w14:paraId="2C010ED8" w14:textId="77777777" w:rsidTr="007A166A">
        <w:tc>
          <w:tcPr>
            <w:tcW w:w="9180" w:type="dxa"/>
            <w:hideMark/>
          </w:tcPr>
          <w:p w14:paraId="3297FFA2"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4" w:anchor="_Toc505877808" w:history="1">
              <w:r w:rsidR="00762046" w:rsidRPr="00762046">
                <w:rPr>
                  <w:rStyle w:val="aff1"/>
                  <w:rFonts w:eastAsia="Calibri"/>
                  <w:noProof/>
                  <w:color w:val="000000" w:themeColor="text1"/>
                  <w:u w:val="none"/>
                </w:rPr>
                <w:t>6. Перечень учебно-методического обеспечения для самостоятельной работы обучающихся по дисциплине</w:t>
              </w:r>
            </w:hyperlink>
          </w:p>
        </w:tc>
        <w:tc>
          <w:tcPr>
            <w:tcW w:w="851" w:type="dxa"/>
            <w:hideMark/>
          </w:tcPr>
          <w:p w14:paraId="0C36C3C5" w14:textId="07F241A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0F072093" w14:textId="77777777" w:rsidTr="007A166A">
        <w:tc>
          <w:tcPr>
            <w:tcW w:w="9180" w:type="dxa"/>
            <w:hideMark/>
          </w:tcPr>
          <w:p w14:paraId="3FA349BD" w14:textId="77777777" w:rsidR="00762046" w:rsidRPr="00762046" w:rsidRDefault="00C30BE1" w:rsidP="007A166A">
            <w:pPr>
              <w:keepNext/>
              <w:widowControl w:val="0"/>
              <w:suppressAutoHyphens w:val="0"/>
              <w:autoSpaceDE w:val="0"/>
              <w:autoSpaceDN w:val="0"/>
              <w:adjustRightInd w:val="0"/>
              <w:spacing w:line="256" w:lineRule="auto"/>
              <w:rPr>
                <w:rFonts w:eastAsia="Calibri"/>
                <w:bCs/>
                <w:noProof/>
                <w:color w:val="000000" w:themeColor="text1"/>
              </w:rPr>
            </w:pPr>
            <w:hyperlink r:id="rId15" w:anchor="_Toc505877809" w:history="1">
              <w:r w:rsidR="00762046" w:rsidRPr="00762046">
                <w:rPr>
                  <w:rStyle w:val="aff1"/>
                  <w:rFonts w:eastAsia="Calibri"/>
                  <w:noProof/>
                  <w:color w:val="000000" w:themeColor="text1"/>
                  <w:u w:val="none"/>
                </w:rPr>
                <w:t>6.1.</w:t>
              </w:r>
              <w:r w:rsidR="00762046" w:rsidRPr="00762046">
                <w:rPr>
                  <w:rStyle w:val="aff1"/>
                  <w:rFonts w:eastAsia="Calibri"/>
                  <w:color w:val="000000" w:themeColor="text1"/>
                  <w:u w:val="none"/>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hideMark/>
          </w:tcPr>
          <w:p w14:paraId="7650A642" w14:textId="5F0294F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3D6186D9" w14:textId="77777777" w:rsidTr="007A166A">
        <w:tc>
          <w:tcPr>
            <w:tcW w:w="9180" w:type="dxa"/>
            <w:hideMark/>
          </w:tcPr>
          <w:p w14:paraId="1F795EC7" w14:textId="78933A2A" w:rsidR="00762046" w:rsidRPr="00762046" w:rsidRDefault="00C30BE1" w:rsidP="007A166A">
            <w:pPr>
              <w:keepNext/>
              <w:widowControl w:val="0"/>
              <w:suppressAutoHyphens w:val="0"/>
              <w:autoSpaceDE w:val="0"/>
              <w:autoSpaceDN w:val="0"/>
              <w:adjustRightInd w:val="0"/>
              <w:spacing w:line="256" w:lineRule="auto"/>
              <w:rPr>
                <w:rFonts w:eastAsia="Calibri"/>
                <w:bCs/>
                <w:noProof/>
                <w:color w:val="000000" w:themeColor="text1"/>
              </w:rPr>
            </w:pPr>
            <w:hyperlink r:id="rId16" w:anchor="_Toc505877810" w:history="1">
              <w:r w:rsidR="00762046" w:rsidRPr="00762046">
                <w:rPr>
                  <w:rStyle w:val="aff1"/>
                  <w:rFonts w:eastAsia="Calibri"/>
                  <w:noProof/>
                  <w:color w:val="000000" w:themeColor="text1"/>
                  <w:u w:val="none"/>
                </w:rPr>
                <w:t xml:space="preserve">6.2. </w:t>
              </w:r>
              <w:r w:rsidR="00762046" w:rsidRPr="00762046">
                <w:rPr>
                  <w:rStyle w:val="aff1"/>
                  <w:rFonts w:eastAsia="Calibri"/>
                  <w:color w:val="000000" w:themeColor="text1"/>
                  <w:u w:val="none"/>
                </w:rPr>
                <w:t xml:space="preserve">Перечень вопросов, заданий, тем для подготовки к текущему </w:t>
              </w:r>
              <w:r w:rsidR="00762046">
                <w:rPr>
                  <w:rStyle w:val="aff1"/>
                  <w:rFonts w:eastAsia="Calibri"/>
                  <w:color w:val="000000" w:themeColor="text1"/>
                  <w:u w:val="none"/>
                </w:rPr>
                <w:t xml:space="preserve"> </w:t>
              </w:r>
              <w:r w:rsidR="00762046">
                <w:rPr>
                  <w:rStyle w:val="aff1"/>
                  <w:rFonts w:eastAsia="Calibri"/>
                </w:rPr>
                <w:t xml:space="preserve">       </w:t>
              </w:r>
              <w:r w:rsidR="00762046" w:rsidRPr="00762046">
                <w:rPr>
                  <w:rStyle w:val="aff1"/>
                  <w:rFonts w:eastAsia="Calibri"/>
                  <w:color w:val="000000" w:themeColor="text1"/>
                  <w:u w:val="none"/>
                </w:rPr>
                <w:t>контролю</w:t>
              </w:r>
            </w:hyperlink>
          </w:p>
        </w:tc>
        <w:tc>
          <w:tcPr>
            <w:tcW w:w="851" w:type="dxa"/>
            <w:hideMark/>
          </w:tcPr>
          <w:p w14:paraId="0E35B4B0" w14:textId="57AFDBBA"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21</w:t>
            </w:r>
          </w:p>
        </w:tc>
      </w:tr>
      <w:tr w:rsidR="00762046" w14:paraId="3A25EA71" w14:textId="77777777" w:rsidTr="007A166A">
        <w:tc>
          <w:tcPr>
            <w:tcW w:w="9180" w:type="dxa"/>
            <w:hideMark/>
          </w:tcPr>
          <w:p w14:paraId="617F1489"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7" w:anchor="_Toc505877811" w:history="1">
              <w:r w:rsidR="00762046" w:rsidRPr="00762046">
                <w:rPr>
                  <w:rStyle w:val="aff1"/>
                  <w:rFonts w:eastAsia="Calibri"/>
                  <w:noProof/>
                  <w:color w:val="000000" w:themeColor="text1"/>
                  <w:u w:val="none"/>
                </w:rPr>
                <w:t>7. Фонд оценочных средств для проведения промежуточной аттестации обучающихся по дисциплине</w:t>
              </w:r>
            </w:hyperlink>
          </w:p>
        </w:tc>
        <w:tc>
          <w:tcPr>
            <w:tcW w:w="851" w:type="dxa"/>
            <w:hideMark/>
          </w:tcPr>
          <w:p w14:paraId="6343C693" w14:textId="77250706"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22</w:t>
            </w:r>
          </w:p>
        </w:tc>
      </w:tr>
      <w:tr w:rsidR="00762046" w14:paraId="6822716A" w14:textId="77777777" w:rsidTr="007A166A">
        <w:tc>
          <w:tcPr>
            <w:tcW w:w="9180" w:type="dxa"/>
            <w:hideMark/>
          </w:tcPr>
          <w:p w14:paraId="5B9FC040"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8" w:anchor="_Toc505877816" w:history="1">
              <w:r w:rsidR="00762046" w:rsidRPr="00762046">
                <w:rPr>
                  <w:rStyle w:val="aff1"/>
                  <w:rFonts w:eastAsia="Calibri"/>
                  <w:noProof/>
                  <w:color w:val="000000" w:themeColor="text1"/>
                  <w:u w:val="none"/>
                </w:rPr>
                <w:t>8. Перечень основной и дополнительной учебной литературы, необходимой для освоения дисциплины</w:t>
              </w:r>
            </w:hyperlink>
          </w:p>
        </w:tc>
        <w:tc>
          <w:tcPr>
            <w:tcW w:w="851" w:type="dxa"/>
            <w:hideMark/>
          </w:tcPr>
          <w:p w14:paraId="1A9F30DE" w14:textId="0ECBA528"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33</w:t>
            </w:r>
          </w:p>
        </w:tc>
      </w:tr>
      <w:tr w:rsidR="00762046" w14:paraId="2B891D5F" w14:textId="77777777" w:rsidTr="007A166A">
        <w:tc>
          <w:tcPr>
            <w:tcW w:w="9180" w:type="dxa"/>
            <w:hideMark/>
          </w:tcPr>
          <w:p w14:paraId="0C65D544"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19" w:anchor="_Toc505877817" w:history="1">
              <w:r w:rsidR="00762046" w:rsidRPr="00762046">
                <w:rPr>
                  <w:rStyle w:val="aff1"/>
                  <w:rFonts w:eastAsia="Calibri"/>
                  <w:noProof/>
                  <w:color w:val="000000" w:themeColor="text1"/>
                  <w:u w:val="none"/>
                </w:rPr>
                <w:t>9. Перечень ресурсов информационно-телекоммуникационной сети «Интернет», необходимых для освоения дисциплины</w:t>
              </w:r>
            </w:hyperlink>
          </w:p>
        </w:tc>
        <w:tc>
          <w:tcPr>
            <w:tcW w:w="851" w:type="dxa"/>
            <w:hideMark/>
          </w:tcPr>
          <w:p w14:paraId="39B33871" w14:textId="3B6AF0C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2764687" w14:textId="77777777" w:rsidTr="007A166A">
        <w:tc>
          <w:tcPr>
            <w:tcW w:w="9180" w:type="dxa"/>
            <w:hideMark/>
          </w:tcPr>
          <w:p w14:paraId="46388294"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20" w:anchor="_Toc505877818" w:history="1">
              <w:r w:rsidR="00762046" w:rsidRPr="00762046">
                <w:rPr>
                  <w:rStyle w:val="aff1"/>
                  <w:rFonts w:eastAsia="Calibri"/>
                  <w:noProof/>
                  <w:color w:val="000000" w:themeColor="text1"/>
                  <w:u w:val="none"/>
                </w:rPr>
                <w:t>10. Методические указания для обучающихся по освоению дисциплины</w:t>
              </w:r>
            </w:hyperlink>
          </w:p>
        </w:tc>
        <w:tc>
          <w:tcPr>
            <w:tcW w:w="851" w:type="dxa"/>
            <w:hideMark/>
          </w:tcPr>
          <w:p w14:paraId="00F64308" w14:textId="4A2B1B0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64E5C67" w14:textId="77777777" w:rsidTr="007A166A">
        <w:tc>
          <w:tcPr>
            <w:tcW w:w="9180" w:type="dxa"/>
            <w:hideMark/>
          </w:tcPr>
          <w:p w14:paraId="0E7C5A80" w14:textId="77777777" w:rsidR="00762046" w:rsidRPr="00762046" w:rsidRDefault="00C30BE1" w:rsidP="007A166A">
            <w:pPr>
              <w:tabs>
                <w:tab w:val="right" w:leader="dot" w:pos="9345"/>
              </w:tabs>
              <w:suppressAutoHyphens w:val="0"/>
              <w:spacing w:line="256" w:lineRule="auto"/>
              <w:rPr>
                <w:rFonts w:eastAsia="Calibri"/>
                <w:bCs/>
                <w:noProof/>
                <w:color w:val="000000" w:themeColor="text1"/>
              </w:rPr>
            </w:pPr>
            <w:hyperlink r:id="rId21" w:anchor="_Toc505877819" w:history="1">
              <w:r w:rsidR="00762046" w:rsidRPr="00762046">
                <w:rPr>
                  <w:rStyle w:val="aff1"/>
                  <w:rFonts w:eastAsia="Calibri"/>
                  <w:noProof/>
                  <w:color w:val="000000" w:themeColor="text1"/>
                  <w:u w: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hyperlink>
            <w:r w:rsidR="00762046" w:rsidRPr="00762046">
              <w:rPr>
                <w:rFonts w:eastAsia="Calibri"/>
                <w:bCs/>
                <w:noProof/>
                <w:color w:val="000000" w:themeColor="text1"/>
              </w:rPr>
              <w:t xml:space="preserve"> </w:t>
            </w:r>
          </w:p>
        </w:tc>
        <w:tc>
          <w:tcPr>
            <w:tcW w:w="851" w:type="dxa"/>
            <w:hideMark/>
          </w:tcPr>
          <w:p w14:paraId="53A89AFA" w14:textId="33A2FBCF"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r w:rsidR="00762046" w14:paraId="5B1C637F" w14:textId="77777777" w:rsidTr="007A166A">
        <w:trPr>
          <w:trHeight w:val="671"/>
        </w:trPr>
        <w:tc>
          <w:tcPr>
            <w:tcW w:w="9180" w:type="dxa"/>
            <w:hideMark/>
          </w:tcPr>
          <w:p w14:paraId="073B82AF" w14:textId="77777777" w:rsidR="00762046" w:rsidRPr="00762046" w:rsidRDefault="00C30BE1" w:rsidP="007A166A">
            <w:pPr>
              <w:tabs>
                <w:tab w:val="right" w:leader="dot" w:pos="9345"/>
              </w:tabs>
              <w:suppressAutoHyphens w:val="0"/>
              <w:spacing w:line="256" w:lineRule="auto"/>
              <w:rPr>
                <w:rFonts w:eastAsia="Calibri"/>
                <w:noProof/>
                <w:color w:val="000000" w:themeColor="text1"/>
              </w:rPr>
            </w:pPr>
            <w:hyperlink r:id="rId22" w:anchor="_Toc505877820" w:history="1">
              <w:r w:rsidR="00762046" w:rsidRPr="00762046">
                <w:rPr>
                  <w:rStyle w:val="aff1"/>
                  <w:rFonts w:eastAsia="Calibri"/>
                  <w:noProof/>
                  <w:color w:val="000000" w:themeColor="text1"/>
                  <w:u w:val="none"/>
                </w:rPr>
                <w:t>12. Описание материально-технической базы, необходимой для осуществления образовательного процесса по дисциплине</w:t>
              </w:r>
            </w:hyperlink>
          </w:p>
        </w:tc>
        <w:tc>
          <w:tcPr>
            <w:tcW w:w="851" w:type="dxa"/>
            <w:hideMark/>
          </w:tcPr>
          <w:p w14:paraId="11112DF2" w14:textId="1E2B00A8"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bl>
    <w:p w14:paraId="0B9A2246" w14:textId="77777777" w:rsidR="00762046" w:rsidRDefault="00762046">
      <w:pPr>
        <w:pStyle w:val="1"/>
        <w:spacing w:before="0" w:after="0"/>
        <w:ind w:firstLine="709"/>
      </w:pPr>
    </w:p>
    <w:p w14:paraId="3D209828" w14:textId="77777777" w:rsidR="00762046" w:rsidRDefault="00762046" w:rsidP="00762046">
      <w:pPr>
        <w:pStyle w:val="1"/>
        <w:spacing w:before="0" w:after="0"/>
      </w:pPr>
    </w:p>
    <w:p w14:paraId="2C1CD9CF" w14:textId="41E18AF0" w:rsidR="00762046" w:rsidRDefault="00762046" w:rsidP="00762046">
      <w:pPr>
        <w:pStyle w:val="1"/>
        <w:spacing w:before="0" w:after="0"/>
      </w:pPr>
    </w:p>
    <w:p w14:paraId="049BFD85" w14:textId="6F59931B" w:rsidR="00762046" w:rsidRDefault="00762046" w:rsidP="00762046"/>
    <w:p w14:paraId="5A6D7110" w14:textId="77777777" w:rsidR="00762046" w:rsidRPr="00762046" w:rsidRDefault="00762046" w:rsidP="00762046"/>
    <w:p w14:paraId="4EC62FF1" w14:textId="242A1748" w:rsidR="00762046" w:rsidRDefault="00762046">
      <w:pPr>
        <w:pStyle w:val="1"/>
        <w:spacing w:before="0" w:after="0"/>
        <w:ind w:firstLine="709"/>
      </w:pPr>
    </w:p>
    <w:p w14:paraId="7DCBD9C1" w14:textId="77777777" w:rsidR="00762046" w:rsidRPr="00762046" w:rsidRDefault="00762046" w:rsidP="00762046"/>
    <w:p w14:paraId="66B9BE8E" w14:textId="33974F33" w:rsidR="00FE636F" w:rsidRDefault="0016607E">
      <w:pPr>
        <w:pStyle w:val="1"/>
        <w:spacing w:before="0" w:after="0"/>
        <w:ind w:firstLine="709"/>
      </w:pPr>
      <w:r>
        <w:lastRenderedPageBreak/>
        <w:t>1. Наименование дисциплины</w:t>
      </w:r>
      <w:bookmarkEnd w:id="2"/>
      <w:bookmarkEnd w:id="1"/>
      <w:bookmarkEnd w:id="0"/>
    </w:p>
    <w:p w14:paraId="7ED02D91" w14:textId="77777777" w:rsidR="00FE636F" w:rsidRDefault="0016607E">
      <w:pPr>
        <w:ind w:firstLine="709"/>
      </w:pPr>
      <w:r>
        <w:rPr>
          <w:rFonts w:eastAsia="Calibri"/>
        </w:rPr>
        <w:t xml:space="preserve">Дисциплина </w:t>
      </w:r>
      <w:r>
        <w:t>«Администрирование государственных доходов».</w:t>
      </w:r>
    </w:p>
    <w:p w14:paraId="137107AB" w14:textId="77777777" w:rsidR="00FE636F" w:rsidRDefault="00FE636F">
      <w:pPr>
        <w:pStyle w:val="1"/>
        <w:spacing w:before="0" w:after="0"/>
        <w:ind w:firstLine="709"/>
      </w:pPr>
      <w:bookmarkStart w:id="3" w:name="_Toc10735699"/>
      <w:bookmarkStart w:id="4" w:name="_Toc25822728"/>
    </w:p>
    <w:p w14:paraId="5ACF7281" w14:textId="2790B6C8" w:rsidR="00762046" w:rsidRDefault="0016607E" w:rsidP="00762046">
      <w:pPr>
        <w:pStyle w:val="1"/>
        <w:spacing w:before="0" w:after="0"/>
        <w:ind w:firstLine="709"/>
      </w:pPr>
      <w:bookmarkStart w:id="5" w:name="_Toc486255310"/>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5"/>
      <w:r>
        <w:t>обучения по дисциплине</w:t>
      </w:r>
      <w:bookmarkEnd w:id="3"/>
      <w:bookmarkEnd w:id="4"/>
      <w:r>
        <w:t xml:space="preserve">  </w:t>
      </w:r>
    </w:p>
    <w:p w14:paraId="4AE1AEFC" w14:textId="3EDC6162" w:rsidR="00FE636F" w:rsidRDefault="0016607E" w:rsidP="00804A4F">
      <w:pPr>
        <w:pStyle w:val="110"/>
        <w:spacing w:before="0" w:after="0"/>
        <w:ind w:firstLine="720"/>
        <w:jc w:val="right"/>
        <w:rPr>
          <w:color w:val="auto"/>
          <w:sz w:val="28"/>
          <w:szCs w:val="28"/>
        </w:rPr>
      </w:pPr>
      <w:r>
        <w:rPr>
          <w:color w:val="auto"/>
          <w:sz w:val="28"/>
          <w:szCs w:val="28"/>
        </w:rPr>
        <w:t>Таблица 1</w:t>
      </w:r>
    </w:p>
    <w:tbl>
      <w:tblPr>
        <w:tblW w:w="9639" w:type="dxa"/>
        <w:tblInd w:w="250" w:type="dxa"/>
        <w:tblLook w:val="0000" w:firstRow="0" w:lastRow="0" w:firstColumn="0" w:lastColumn="0" w:noHBand="0" w:noVBand="0"/>
      </w:tblPr>
      <w:tblGrid>
        <w:gridCol w:w="1661"/>
        <w:gridCol w:w="2309"/>
        <w:gridCol w:w="2409"/>
        <w:gridCol w:w="3260"/>
      </w:tblGrid>
      <w:tr w:rsidR="00FE636F" w14:paraId="4DC3F05B"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4F02D256"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Код компетенции</w:t>
            </w:r>
          </w:p>
        </w:tc>
        <w:tc>
          <w:tcPr>
            <w:tcW w:w="2309" w:type="dxa"/>
            <w:tcBorders>
              <w:top w:val="single" w:sz="4" w:space="0" w:color="000000"/>
              <w:left w:val="single" w:sz="4" w:space="0" w:color="000000"/>
              <w:bottom w:val="single" w:sz="4" w:space="0" w:color="000000"/>
              <w:right w:val="single" w:sz="4" w:space="0" w:color="000000"/>
            </w:tcBorders>
          </w:tcPr>
          <w:p w14:paraId="3A4C1073" w14:textId="75C0E9C0"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131FD223"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Индикаторы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tcPr>
          <w:p w14:paraId="46CD51B2" w14:textId="77777777" w:rsidR="00FE636F" w:rsidRPr="00762046" w:rsidRDefault="0016607E" w:rsidP="00762046">
            <w:pPr>
              <w:tabs>
                <w:tab w:val="left" w:pos="540"/>
              </w:tabs>
              <w:contextualSpacing/>
              <w:jc w:val="center"/>
              <w:rPr>
                <w:b/>
                <w:sz w:val="24"/>
                <w:szCs w:val="24"/>
              </w:rPr>
            </w:pPr>
            <w:r w:rsidRPr="00762046">
              <w:rPr>
                <w:b/>
                <w:sz w:val="24"/>
                <w:szCs w:val="24"/>
              </w:rPr>
              <w:t>Результаты обучения (умения и знания), соотнесенные с индикаторами достижения компетенции</w:t>
            </w:r>
          </w:p>
        </w:tc>
      </w:tr>
      <w:tr w:rsidR="00762046" w14:paraId="608A4E42" w14:textId="77777777" w:rsidTr="008D1D53">
        <w:trPr>
          <w:trHeight w:val="245"/>
        </w:trPr>
        <w:tc>
          <w:tcPr>
            <w:tcW w:w="9639" w:type="dxa"/>
            <w:gridSpan w:val="4"/>
            <w:tcBorders>
              <w:top w:val="single" w:sz="4" w:space="0" w:color="000000"/>
              <w:left w:val="single" w:sz="4" w:space="0" w:color="000000"/>
              <w:bottom w:val="single" w:sz="4" w:space="0" w:color="000000"/>
              <w:right w:val="single" w:sz="4" w:space="0" w:color="000000"/>
            </w:tcBorders>
          </w:tcPr>
          <w:p w14:paraId="4352F4E8" w14:textId="68EDD8EB" w:rsidR="00762046" w:rsidRPr="008D1D53" w:rsidRDefault="00762046" w:rsidP="00762046">
            <w:pPr>
              <w:tabs>
                <w:tab w:val="left" w:pos="540"/>
              </w:tabs>
              <w:contextualSpacing/>
              <w:rPr>
                <w:sz w:val="24"/>
                <w:szCs w:val="24"/>
              </w:rPr>
            </w:pPr>
            <w:r w:rsidRPr="008D1D53">
              <w:rPr>
                <w:sz w:val="24"/>
                <w:szCs w:val="24"/>
              </w:rPr>
              <w:t>38.03.04 Государственное и муниципальное управление, ОП "Государственное и муниципальное управление", 2021 г.п.</w:t>
            </w:r>
          </w:p>
        </w:tc>
      </w:tr>
      <w:tr w:rsidR="00FE636F" w14:paraId="6D0549C4"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70E8B2F7" w14:textId="77777777" w:rsidR="00FE636F" w:rsidRPr="008D1D53" w:rsidRDefault="0016607E">
            <w:pPr>
              <w:widowControl w:val="0"/>
              <w:jc w:val="left"/>
              <w:rPr>
                <w:sz w:val="24"/>
                <w:szCs w:val="24"/>
              </w:rPr>
            </w:pPr>
            <w:r w:rsidRPr="008D1D53">
              <w:rPr>
                <w:rStyle w:val="layout"/>
                <w:sz w:val="24"/>
                <w:szCs w:val="24"/>
              </w:rPr>
              <w:t>УК-10</w:t>
            </w:r>
          </w:p>
        </w:tc>
        <w:tc>
          <w:tcPr>
            <w:tcW w:w="2309" w:type="dxa"/>
            <w:tcBorders>
              <w:top w:val="single" w:sz="4" w:space="0" w:color="000000"/>
              <w:left w:val="single" w:sz="4" w:space="0" w:color="000000"/>
              <w:bottom w:val="single" w:sz="4" w:space="0" w:color="000000"/>
              <w:right w:val="single" w:sz="4" w:space="0" w:color="000000"/>
            </w:tcBorders>
          </w:tcPr>
          <w:p w14:paraId="2A269AC1" w14:textId="77777777" w:rsidR="00FE636F" w:rsidRDefault="0016607E">
            <w:pPr>
              <w:widowControl w:val="0"/>
            </w:pPr>
            <w:r>
              <w:rPr>
                <w:rStyle w:val="layout"/>
                <w:sz w:val="24"/>
                <w:szCs w:val="24"/>
              </w:rPr>
              <w:t>Способен принимать обоснованные экономические решения в различных областях жизнедеятельности</w:t>
            </w:r>
          </w:p>
        </w:tc>
        <w:tc>
          <w:tcPr>
            <w:tcW w:w="2409" w:type="dxa"/>
            <w:tcBorders>
              <w:top w:val="single" w:sz="4" w:space="0" w:color="000000"/>
              <w:left w:val="single" w:sz="4" w:space="0" w:color="000000"/>
              <w:bottom w:val="single" w:sz="4" w:space="0" w:color="000000"/>
              <w:right w:val="single" w:sz="4" w:space="0" w:color="000000"/>
            </w:tcBorders>
          </w:tcPr>
          <w:p w14:paraId="260B9CAE" w14:textId="77777777" w:rsidR="00FE636F" w:rsidRDefault="0016607E">
            <w:pPr>
              <w:spacing w:after="280"/>
              <w:rPr>
                <w:rFonts w:eastAsia="Times New Roman"/>
                <w:sz w:val="24"/>
                <w:szCs w:val="24"/>
              </w:rPr>
            </w:pPr>
            <w:r>
              <w:rPr>
                <w:rFonts w:eastAsia="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12C48F41" w14:textId="459881E5" w:rsidR="00FE636F" w:rsidRPr="008D1D53" w:rsidRDefault="0016607E" w:rsidP="008D1D53">
            <w:pPr>
              <w:spacing w:before="280" w:after="280"/>
              <w:rPr>
                <w:rFonts w:eastAsia="Times New Roman"/>
                <w:sz w:val="24"/>
                <w:szCs w:val="24"/>
              </w:rPr>
            </w:pPr>
            <w:r>
              <w:rPr>
                <w:rFonts w:eastAsia="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8D1D53">
              <w:rPr>
                <w:rFonts w:eastAsia="Times New Roman"/>
                <w:sz w:val="24"/>
                <w:szCs w:val="24"/>
              </w:rPr>
              <w:t>.</w:t>
            </w:r>
          </w:p>
        </w:tc>
        <w:tc>
          <w:tcPr>
            <w:tcW w:w="3260" w:type="dxa"/>
            <w:tcBorders>
              <w:top w:val="single" w:sz="4" w:space="0" w:color="000000"/>
              <w:left w:val="single" w:sz="4" w:space="0" w:color="000000"/>
              <w:bottom w:val="single" w:sz="4" w:space="0" w:color="000000"/>
              <w:right w:val="single" w:sz="4" w:space="0" w:color="000000"/>
            </w:tcBorders>
          </w:tcPr>
          <w:p w14:paraId="19B86990" w14:textId="77777777" w:rsidR="00FE636F" w:rsidRDefault="0016607E">
            <w:pPr>
              <w:tabs>
                <w:tab w:val="left" w:pos="540"/>
              </w:tabs>
              <w:contextualSpacing/>
              <w:rPr>
                <w:sz w:val="24"/>
                <w:szCs w:val="24"/>
              </w:rPr>
            </w:pPr>
            <w:r>
              <w:rPr>
                <w:sz w:val="24"/>
                <w:szCs w:val="24"/>
              </w:rPr>
              <w:t xml:space="preserve">1. </w:t>
            </w:r>
          </w:p>
          <w:p w14:paraId="52B66E96" w14:textId="265720C0" w:rsidR="00FE636F" w:rsidRDefault="00762046">
            <w:pPr>
              <w:tabs>
                <w:tab w:val="left" w:pos="540"/>
              </w:tabs>
              <w:contextualSpacing/>
              <w:jc w:val="left"/>
            </w:pPr>
            <w:r>
              <w:rPr>
                <w:i/>
                <w:sz w:val="24"/>
                <w:szCs w:val="24"/>
              </w:rPr>
              <w:t>знать</w:t>
            </w:r>
            <w:r>
              <w:rPr>
                <w:sz w:val="24"/>
                <w:szCs w:val="24"/>
              </w:rPr>
              <w:t>: содержание</w:t>
            </w:r>
            <w:r w:rsidR="0016607E">
              <w:rPr>
                <w:sz w:val="24"/>
                <w:szCs w:val="24"/>
              </w:rPr>
              <w:t xml:space="preserve">, особенности и логику проведения анализа статистической информации и результатов научных исследований, характеризующих </w:t>
            </w:r>
            <w:r w:rsidR="0016607E">
              <w:rPr>
                <w:rFonts w:eastAsia="Times New Roman"/>
                <w:bCs/>
                <w:color w:val="000000"/>
                <w:sz w:val="24"/>
                <w:szCs w:val="24"/>
                <w:lang w:bidi="ru-RU"/>
              </w:rPr>
              <w:t>экспертно-аналитических мероприятий по администрированию государственных доходов</w:t>
            </w:r>
            <w:r w:rsidR="0016607E">
              <w:rPr>
                <w:sz w:val="24"/>
                <w:szCs w:val="24"/>
              </w:rPr>
              <w:t>;</w:t>
            </w:r>
          </w:p>
          <w:p w14:paraId="3BBD4FF4" w14:textId="5A8768FF" w:rsidR="00FE636F" w:rsidRDefault="00762046">
            <w:pPr>
              <w:pStyle w:val="af8"/>
              <w:tabs>
                <w:tab w:val="left" w:pos="154"/>
              </w:tabs>
              <w:spacing w:after="0" w:line="240" w:lineRule="auto"/>
              <w:ind w:left="0"/>
              <w:contextualSpacing/>
            </w:pPr>
            <w:r>
              <w:rPr>
                <w:rFonts w:ascii="Times New Roman" w:hAnsi="Times New Roman" w:cs="Times New Roman"/>
                <w:i/>
                <w:sz w:val="24"/>
                <w:szCs w:val="24"/>
              </w:rPr>
              <w:t>уметь</w:t>
            </w:r>
            <w:r>
              <w:rPr>
                <w:rFonts w:ascii="Times New Roman" w:hAnsi="Times New Roman" w:cs="Times New Roman"/>
                <w:sz w:val="24"/>
                <w:szCs w:val="24"/>
              </w:rPr>
              <w:t>: анализировать</w:t>
            </w:r>
            <w:r w:rsidR="0016607E">
              <w:rPr>
                <w:rFonts w:ascii="Times New Roman" w:hAnsi="Times New Roman" w:cs="Times New Roman"/>
                <w:sz w:val="24"/>
                <w:szCs w:val="24"/>
              </w:rPr>
              <w:t xml:space="preserve"> и оценивать </w:t>
            </w:r>
            <w:r w:rsidR="0016607E">
              <w:rPr>
                <w:rFonts w:ascii="Times New Roman" w:eastAsia="Times New Roman" w:hAnsi="Times New Roman" w:cs="Times New Roman"/>
                <w:bCs/>
                <w:color w:val="000000"/>
                <w:sz w:val="24"/>
                <w:szCs w:val="24"/>
                <w:lang w:bidi="ru-RU"/>
              </w:rPr>
              <w:t>данные для проведения экспертно-аналитических мероприятий по администрированию государственных доходов</w:t>
            </w:r>
            <w:r w:rsidR="0016607E">
              <w:rPr>
                <w:rFonts w:ascii="Times New Roman" w:eastAsia="Times New Roman" w:hAnsi="Times New Roman" w:cs="Times New Roman"/>
                <w:sz w:val="24"/>
                <w:szCs w:val="24"/>
                <w:lang w:eastAsia="ru-RU"/>
              </w:rPr>
              <w:t>;</w:t>
            </w:r>
          </w:p>
          <w:p w14:paraId="68B106D9" w14:textId="32105B3E" w:rsidR="00FE636F" w:rsidRDefault="0016607E" w:rsidP="00762046">
            <w:pPr>
              <w:widowControl w:val="0"/>
              <w:jc w:val="left"/>
            </w:pPr>
            <w:r>
              <w:rPr>
                <w:i/>
                <w:sz w:val="24"/>
                <w:szCs w:val="24"/>
              </w:rPr>
              <w:t>2. 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администрирования государственных доходов;</w:t>
            </w:r>
          </w:p>
          <w:p w14:paraId="1A5C9678" w14:textId="06BC1B11" w:rsidR="00FE636F" w:rsidRPr="008D1D53" w:rsidRDefault="0016607E" w:rsidP="008D1D53">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управления администрированием государственных доходов;</w:t>
            </w:r>
          </w:p>
        </w:tc>
      </w:tr>
      <w:tr w:rsidR="00FE636F" w14:paraId="7607F82E"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7EEBCBAD" w14:textId="77777777" w:rsidR="00FE636F" w:rsidRPr="008D1D53" w:rsidRDefault="0016607E">
            <w:pPr>
              <w:widowControl w:val="0"/>
              <w:jc w:val="left"/>
              <w:rPr>
                <w:sz w:val="24"/>
                <w:szCs w:val="24"/>
              </w:rPr>
            </w:pPr>
            <w:r w:rsidRPr="008D1D53">
              <w:rPr>
                <w:rStyle w:val="layout"/>
                <w:sz w:val="24"/>
                <w:szCs w:val="24"/>
              </w:rPr>
              <w:t>ОПК-2</w:t>
            </w:r>
          </w:p>
        </w:tc>
        <w:tc>
          <w:tcPr>
            <w:tcW w:w="2309" w:type="dxa"/>
            <w:tcBorders>
              <w:top w:val="single" w:sz="4" w:space="0" w:color="000000"/>
              <w:left w:val="single" w:sz="4" w:space="0" w:color="000000"/>
              <w:bottom w:val="single" w:sz="4" w:space="0" w:color="000000"/>
              <w:right w:val="single" w:sz="4" w:space="0" w:color="000000"/>
            </w:tcBorders>
          </w:tcPr>
          <w:p w14:paraId="36F1A635" w14:textId="77777777" w:rsidR="00FE636F" w:rsidRDefault="0016607E">
            <w:pPr>
              <w:widowControl w:val="0"/>
            </w:pPr>
            <w:r>
              <w:rPr>
                <w:rStyle w:val="layout"/>
                <w:sz w:val="24"/>
                <w:szCs w:val="24"/>
              </w:rPr>
              <w:t>Способен разрабатывать и реализовывать управленческие решения, меры регулирующего воздействия, в том числе контрольно-</w:t>
            </w:r>
            <w:r>
              <w:rPr>
                <w:rStyle w:val="layout"/>
                <w:sz w:val="24"/>
                <w:szCs w:val="24"/>
              </w:rPr>
              <w:lastRenderedPageBreak/>
              <w:t>надзорные функции, государственные и муниципальные программы на основе анализа социально-экономических процессов</w:t>
            </w:r>
          </w:p>
        </w:tc>
        <w:tc>
          <w:tcPr>
            <w:tcW w:w="2409" w:type="dxa"/>
            <w:tcBorders>
              <w:top w:val="single" w:sz="4" w:space="0" w:color="000000"/>
              <w:left w:val="single" w:sz="4" w:space="0" w:color="000000"/>
              <w:bottom w:val="single" w:sz="4" w:space="0" w:color="000000"/>
              <w:right w:val="single" w:sz="4" w:space="0" w:color="000000"/>
            </w:tcBorders>
          </w:tcPr>
          <w:p w14:paraId="6F820A8E" w14:textId="77777777" w:rsidR="00FE636F" w:rsidRDefault="0016607E" w:rsidP="00417E82">
            <w:pPr>
              <w:spacing w:after="280"/>
              <w:jc w:val="left"/>
            </w:pPr>
            <w:r>
              <w:rPr>
                <w:rFonts w:eastAsia="Times New Roman"/>
                <w:sz w:val="24"/>
                <w:szCs w:val="24"/>
              </w:rPr>
              <w:lastRenderedPageBreak/>
              <w:t xml:space="preserve">1.Находит организационно-управленческие решения, оценивает результаты и последствия принятого управленческого </w:t>
            </w:r>
            <w:r>
              <w:rPr>
                <w:rFonts w:eastAsia="Times New Roman"/>
                <w:sz w:val="24"/>
                <w:szCs w:val="24"/>
              </w:rPr>
              <w:lastRenderedPageBreak/>
              <w:t xml:space="preserve">решения и готов нести за них ответственность с позиций социальной значимости принимаемых решений для достижения максимального результата. </w:t>
            </w:r>
          </w:p>
          <w:p w14:paraId="6ADBD87A" w14:textId="77777777" w:rsidR="00FE636F" w:rsidRDefault="0016607E" w:rsidP="00417E82">
            <w:pPr>
              <w:spacing w:before="280" w:after="280"/>
              <w:jc w:val="left"/>
              <w:rPr>
                <w:rFonts w:eastAsia="Times New Roman"/>
                <w:sz w:val="24"/>
                <w:szCs w:val="24"/>
              </w:rPr>
            </w:pPr>
            <w:r>
              <w:rPr>
                <w:rFonts w:eastAsia="Times New Roman"/>
                <w:sz w:val="24"/>
                <w:szCs w:val="24"/>
              </w:rPr>
              <w:t>2. Демонстрирует знания основных методов обеспечения контрольно-надзорной деятельности и оценки их последствий.  </w:t>
            </w:r>
          </w:p>
          <w:p w14:paraId="0F0CB9EF" w14:textId="77777777" w:rsidR="00FE636F" w:rsidRDefault="0016607E" w:rsidP="00417E82">
            <w:pPr>
              <w:spacing w:before="280" w:after="280"/>
              <w:jc w:val="left"/>
              <w:rPr>
                <w:rFonts w:eastAsia="Times New Roman"/>
                <w:sz w:val="24"/>
                <w:szCs w:val="24"/>
              </w:rPr>
            </w:pPr>
            <w:r>
              <w:rPr>
                <w:rFonts w:eastAsia="Times New Roman"/>
                <w:sz w:val="24"/>
                <w:szCs w:val="24"/>
              </w:rP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p w14:paraId="7645B1CE" w14:textId="77777777" w:rsidR="00FE636F" w:rsidRDefault="00FE636F">
            <w:pPr>
              <w:widowControl w:val="0"/>
              <w:rPr>
                <w:rFonts w:eastAsia="Times New Roman"/>
                <w:bCs/>
                <w:color w:val="000000"/>
                <w:sz w:val="24"/>
                <w:szCs w:val="24"/>
                <w:lang w:bidi="ru-RU"/>
              </w:rPr>
            </w:pPr>
          </w:p>
        </w:tc>
        <w:tc>
          <w:tcPr>
            <w:tcW w:w="3260" w:type="dxa"/>
            <w:tcBorders>
              <w:top w:val="single" w:sz="4" w:space="0" w:color="000000"/>
              <w:left w:val="single" w:sz="4" w:space="0" w:color="000000"/>
              <w:bottom w:val="single" w:sz="4" w:space="0" w:color="000000"/>
              <w:right w:val="single" w:sz="4" w:space="0" w:color="000000"/>
            </w:tcBorders>
          </w:tcPr>
          <w:p w14:paraId="6AC31D93" w14:textId="77777777" w:rsidR="00FE636F" w:rsidRDefault="0016607E" w:rsidP="00762046">
            <w:pPr>
              <w:tabs>
                <w:tab w:val="left" w:pos="540"/>
              </w:tabs>
              <w:contextualSpacing/>
              <w:jc w:val="left"/>
              <w:rPr>
                <w:sz w:val="24"/>
                <w:szCs w:val="24"/>
              </w:rPr>
            </w:pPr>
            <w:r>
              <w:rPr>
                <w:sz w:val="24"/>
                <w:szCs w:val="24"/>
              </w:rPr>
              <w:lastRenderedPageBreak/>
              <w:t xml:space="preserve">1. </w:t>
            </w:r>
          </w:p>
          <w:p w14:paraId="5A52866A" w14:textId="457B60B3"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2AFB6D92" w14:textId="711B7599" w:rsidR="00FE636F" w:rsidRDefault="0016607E" w:rsidP="00762046">
            <w:pPr>
              <w:widowControl w:val="0"/>
              <w:jc w:val="left"/>
            </w:pPr>
            <w:r>
              <w:rPr>
                <w:i/>
                <w:sz w:val="24"/>
                <w:szCs w:val="24"/>
              </w:rPr>
              <w:lastRenderedPageBreak/>
              <w:t>уметь</w:t>
            </w:r>
            <w:r>
              <w:rPr>
                <w:sz w:val="24"/>
                <w:szCs w:val="24"/>
              </w:rPr>
              <w:t xml:space="preserve">: </w:t>
            </w:r>
            <w:r>
              <w:rPr>
                <w:rFonts w:eastAsia="Times New Roman"/>
                <w:bCs/>
                <w:color w:val="000000"/>
                <w:sz w:val="24"/>
                <w:szCs w:val="24"/>
                <w:lang w:bidi="ru-RU"/>
              </w:rPr>
              <w:t>самостоятельно проводить анализ управления администрированием государственных доходов;</w:t>
            </w:r>
          </w:p>
          <w:p w14:paraId="0AA74472" w14:textId="77777777" w:rsidR="00FE636F" w:rsidRDefault="0016607E" w:rsidP="00762046">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4DF98B0D" w14:textId="56EAF599"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 xml:space="preserve">современные методы сбора, обработки и анализа информации, необходимой для </w:t>
            </w:r>
            <w:r w:rsidR="00762046">
              <w:rPr>
                <w:rFonts w:eastAsia="Times New Roman"/>
                <w:bCs/>
                <w:color w:val="000000"/>
                <w:sz w:val="24"/>
                <w:szCs w:val="24"/>
                <w:lang w:bidi="ru-RU"/>
              </w:rPr>
              <w:t>управления администрированием</w:t>
            </w:r>
            <w:r>
              <w:rPr>
                <w:rFonts w:eastAsia="Times New Roman"/>
                <w:bCs/>
                <w:color w:val="000000"/>
                <w:sz w:val="24"/>
                <w:szCs w:val="24"/>
                <w:lang w:bidi="ru-RU"/>
              </w:rPr>
              <w:t xml:space="preserve"> государственных доходов;</w:t>
            </w:r>
          </w:p>
          <w:p w14:paraId="7958500E" w14:textId="15520D82" w:rsidR="00FE636F" w:rsidRDefault="0016607E" w:rsidP="00762046">
            <w:pPr>
              <w:widowControl w:val="0"/>
              <w:jc w:val="left"/>
            </w:pPr>
            <w:r>
              <w:rPr>
                <w:sz w:val="24"/>
                <w:szCs w:val="24"/>
              </w:rPr>
              <w:t xml:space="preserve">уметь: осуществлять сбор </w:t>
            </w:r>
            <w:r>
              <w:rPr>
                <w:rFonts w:eastAsia="Times New Roman"/>
                <w:bCs/>
                <w:color w:val="000000"/>
                <w:sz w:val="24"/>
                <w:szCs w:val="24"/>
                <w:lang w:bidi="ru-RU"/>
              </w:rPr>
              <w:t xml:space="preserve">данных, связанных с формированием государственных </w:t>
            </w:r>
            <w:r w:rsidR="00762046">
              <w:rPr>
                <w:rFonts w:eastAsia="Times New Roman"/>
                <w:bCs/>
                <w:color w:val="000000"/>
                <w:sz w:val="24"/>
                <w:szCs w:val="24"/>
                <w:lang w:bidi="ru-RU"/>
              </w:rPr>
              <w:t>доходов, анализировать</w:t>
            </w:r>
            <w:r>
              <w:rPr>
                <w:rFonts w:eastAsia="Times New Roman"/>
                <w:bCs/>
                <w:color w:val="000000"/>
                <w:sz w:val="24"/>
                <w:szCs w:val="24"/>
                <w:lang w:bidi="ru-RU"/>
              </w:rPr>
              <w:t xml:space="preserve"> и содержательно интерпретировать полученные результаты</w:t>
            </w:r>
          </w:p>
          <w:p w14:paraId="4C041D39" w14:textId="77777777" w:rsidR="00FE636F" w:rsidRDefault="0016607E" w:rsidP="00762046">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4E20286" w14:textId="4280813E"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системного подхода к разработке и реализации управленческого решения в сфере администрирования государственных доходов;</w:t>
            </w:r>
          </w:p>
          <w:p w14:paraId="5C103D2E" w14:textId="0139D363" w:rsidR="00FE636F" w:rsidRPr="008D1D53" w:rsidRDefault="0016607E" w:rsidP="00762046">
            <w:pPr>
              <w:widowControl w:val="0"/>
              <w:jc w:val="left"/>
            </w:pPr>
            <w:r>
              <w:rPr>
                <w:i/>
                <w:sz w:val="24"/>
                <w:szCs w:val="24"/>
              </w:rPr>
              <w:t>уметь</w:t>
            </w:r>
            <w:r>
              <w:rPr>
                <w:sz w:val="24"/>
                <w:szCs w:val="24"/>
              </w:rPr>
              <w:t xml:space="preserve">: </w:t>
            </w:r>
            <w:r>
              <w:rPr>
                <w:rFonts w:eastAsia="Times New Roman"/>
                <w:bCs/>
                <w:color w:val="000000"/>
                <w:sz w:val="24"/>
                <w:szCs w:val="24"/>
                <w:lang w:bidi="ru-RU"/>
              </w:rPr>
              <w:t>прогнозировать результаты применении управленческого решения в сфере администрирования государственных доходов, осуществлять поиск, оценку и выбор альтернатив при экспертной оценке реальных управленческих ситуаций.</w:t>
            </w:r>
          </w:p>
        </w:tc>
      </w:tr>
      <w:tr w:rsidR="008D1D53" w14:paraId="4779B5ED" w14:textId="77777777" w:rsidTr="008D1D53">
        <w:trPr>
          <w:trHeight w:val="245"/>
        </w:trPr>
        <w:tc>
          <w:tcPr>
            <w:tcW w:w="9639" w:type="dxa"/>
            <w:gridSpan w:val="4"/>
            <w:tcBorders>
              <w:top w:val="single" w:sz="4" w:space="0" w:color="000000"/>
              <w:left w:val="single" w:sz="4" w:space="0" w:color="000000"/>
              <w:bottom w:val="single" w:sz="4" w:space="0" w:color="000000"/>
              <w:right w:val="single" w:sz="4" w:space="0" w:color="000000"/>
            </w:tcBorders>
          </w:tcPr>
          <w:p w14:paraId="59B9C9A5" w14:textId="42B4F228" w:rsidR="008D1D53" w:rsidRDefault="008D1D53" w:rsidP="00217375">
            <w:pPr>
              <w:tabs>
                <w:tab w:val="left" w:pos="540"/>
              </w:tabs>
              <w:contextualSpacing/>
              <w:rPr>
                <w:sz w:val="24"/>
                <w:szCs w:val="24"/>
              </w:rPr>
            </w:pPr>
            <w:r w:rsidRPr="008D1D53">
              <w:rPr>
                <w:sz w:val="24"/>
                <w:szCs w:val="24"/>
              </w:rPr>
              <w:lastRenderedPageBreak/>
              <w:t>38.03.04 - Государственное и муниципальное управление, ОП "Государственное и муниципальное управление"</w:t>
            </w:r>
            <w:r>
              <w:rPr>
                <w:sz w:val="24"/>
                <w:szCs w:val="24"/>
              </w:rPr>
              <w:t xml:space="preserve">, </w:t>
            </w:r>
            <w:r w:rsidR="00217375">
              <w:rPr>
                <w:sz w:val="24"/>
                <w:szCs w:val="24"/>
              </w:rPr>
              <w:t xml:space="preserve">с </w:t>
            </w:r>
            <w:r>
              <w:rPr>
                <w:sz w:val="24"/>
                <w:szCs w:val="24"/>
              </w:rPr>
              <w:t xml:space="preserve">2022 г.п. </w:t>
            </w:r>
            <w:r w:rsidR="00127CD6">
              <w:rPr>
                <w:sz w:val="24"/>
                <w:szCs w:val="24"/>
              </w:rPr>
              <w:t xml:space="preserve">и </w:t>
            </w:r>
            <w:r w:rsidR="00217375">
              <w:rPr>
                <w:sz w:val="24"/>
                <w:szCs w:val="24"/>
              </w:rPr>
              <w:t>далее</w:t>
            </w:r>
          </w:p>
        </w:tc>
      </w:tr>
      <w:tr w:rsidR="008D1D53" w14:paraId="4F57370C" w14:textId="77777777" w:rsidTr="007A166A">
        <w:trPr>
          <w:trHeight w:val="1266"/>
        </w:trPr>
        <w:tc>
          <w:tcPr>
            <w:tcW w:w="1661" w:type="dxa"/>
            <w:tcBorders>
              <w:top w:val="single" w:sz="4" w:space="0" w:color="000000"/>
              <w:left w:val="single" w:sz="4" w:space="0" w:color="000000"/>
              <w:bottom w:val="single" w:sz="4" w:space="0" w:color="000000"/>
              <w:right w:val="single" w:sz="4" w:space="0" w:color="000000"/>
            </w:tcBorders>
          </w:tcPr>
          <w:p w14:paraId="7874F0C3" w14:textId="3340758C" w:rsidR="008D1D53" w:rsidRPr="008D1D53" w:rsidRDefault="008D1D53" w:rsidP="008D1D53">
            <w:pPr>
              <w:widowControl w:val="0"/>
              <w:jc w:val="left"/>
              <w:rPr>
                <w:rStyle w:val="layout"/>
                <w:sz w:val="24"/>
                <w:szCs w:val="24"/>
              </w:rPr>
            </w:pPr>
            <w:r w:rsidRPr="008D1D53">
              <w:rPr>
                <w:rStyle w:val="layout"/>
                <w:sz w:val="24"/>
                <w:szCs w:val="24"/>
              </w:rPr>
              <w:t>ПКН-7</w:t>
            </w:r>
          </w:p>
        </w:tc>
        <w:tc>
          <w:tcPr>
            <w:tcW w:w="2309" w:type="dxa"/>
            <w:tcBorders>
              <w:top w:val="single" w:sz="4" w:space="0" w:color="000000"/>
              <w:left w:val="single" w:sz="4" w:space="0" w:color="000000"/>
              <w:bottom w:val="single" w:sz="4" w:space="0" w:color="000000"/>
              <w:right w:val="single" w:sz="4" w:space="0" w:color="000000"/>
            </w:tcBorders>
          </w:tcPr>
          <w:p w14:paraId="39456FDD" w14:textId="227B7309" w:rsidR="008D1D53" w:rsidRDefault="008D1D53" w:rsidP="008D1D53">
            <w:pPr>
              <w:widowControl w:val="0"/>
              <w:rPr>
                <w:rStyle w:val="layout"/>
                <w:sz w:val="24"/>
                <w:szCs w:val="24"/>
              </w:rPr>
            </w:pPr>
            <w:r>
              <w:rPr>
                <w:rFonts w:eastAsia="Times New Roman"/>
                <w:bCs/>
                <w:color w:val="000000"/>
                <w:sz w:val="24"/>
                <w:szCs w:val="24"/>
                <w:lang w:bidi="ru-RU"/>
              </w:rPr>
              <w:t xml:space="preserve">Способность применять информационно-коммуникационные технологии, основные положения законодательства о персональных данных, об общих принципах функционирования системы электронного </w:t>
            </w:r>
            <w:r>
              <w:rPr>
                <w:rFonts w:eastAsia="Times New Roman"/>
                <w:bCs/>
                <w:color w:val="000000"/>
                <w:sz w:val="24"/>
                <w:szCs w:val="24"/>
                <w:lang w:bidi="ru-RU"/>
              </w:rPr>
              <w:lastRenderedPageBreak/>
              <w:t xml:space="preserve">правительства для обеспечения деятельности государственных и муниципальных органов власти и управления </w:t>
            </w:r>
          </w:p>
        </w:tc>
        <w:tc>
          <w:tcPr>
            <w:tcW w:w="2409" w:type="dxa"/>
            <w:tcBorders>
              <w:top w:val="single" w:sz="4" w:space="0" w:color="000000"/>
              <w:left w:val="single" w:sz="4" w:space="0" w:color="000000"/>
              <w:bottom w:val="single" w:sz="4" w:space="0" w:color="000000"/>
              <w:right w:val="single" w:sz="4" w:space="0" w:color="000000"/>
            </w:tcBorders>
          </w:tcPr>
          <w:p w14:paraId="74F8E5BA"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lastRenderedPageBreak/>
              <w:t>1. Демонстрирует знан</w:t>
            </w:r>
            <w:bookmarkStart w:id="6" w:name="_GoBack"/>
            <w:bookmarkEnd w:id="6"/>
            <w:r>
              <w:rPr>
                <w:rFonts w:eastAsia="Times New Roman"/>
                <w:bCs/>
                <w:color w:val="000000"/>
                <w:sz w:val="24"/>
                <w:szCs w:val="24"/>
                <w:lang w:bidi="ru-RU"/>
              </w:rPr>
              <w:t xml:space="preserve">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общих </w:t>
            </w:r>
            <w:r>
              <w:rPr>
                <w:rFonts w:eastAsia="Times New Roman"/>
                <w:bCs/>
                <w:color w:val="000000"/>
                <w:sz w:val="24"/>
                <w:szCs w:val="24"/>
                <w:lang w:bidi="ru-RU"/>
              </w:rPr>
              <w:lastRenderedPageBreak/>
              <w:t xml:space="preserve">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p w14:paraId="514ED1BF" w14:textId="77777777" w:rsidR="008D1D53" w:rsidRDefault="008D1D53" w:rsidP="008D1D53">
            <w:pPr>
              <w:widowControl w:val="0"/>
              <w:rPr>
                <w:rFonts w:eastAsia="Times New Roman"/>
                <w:bCs/>
                <w:color w:val="000000"/>
                <w:sz w:val="24"/>
                <w:szCs w:val="24"/>
                <w:lang w:bidi="ru-RU"/>
              </w:rPr>
            </w:pPr>
          </w:p>
          <w:p w14:paraId="0B91F906" w14:textId="593E97B5"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2. Владеет навыками сбора, обработки информации и участия в информатизации деятельности соответствующих органов власти и организаций.</w:t>
            </w:r>
          </w:p>
          <w:p w14:paraId="506E4F85" w14:textId="77777777" w:rsidR="008D1D53" w:rsidRDefault="008D1D53" w:rsidP="008D1D53">
            <w:pPr>
              <w:spacing w:after="280"/>
              <w:rPr>
                <w:rFonts w:eastAsia="Times New Roman"/>
                <w:bCs/>
                <w:color w:val="000000"/>
                <w:sz w:val="24"/>
                <w:szCs w:val="24"/>
                <w:lang w:bidi="ru-RU"/>
              </w:rPr>
            </w:pPr>
          </w:p>
          <w:p w14:paraId="5E71BE7B" w14:textId="77777777" w:rsidR="008D1D53" w:rsidRDefault="008D1D53" w:rsidP="008D1D53">
            <w:pPr>
              <w:spacing w:after="280"/>
              <w:rPr>
                <w:rFonts w:eastAsia="Times New Roman"/>
                <w:bCs/>
                <w:color w:val="000000"/>
                <w:sz w:val="24"/>
                <w:szCs w:val="24"/>
                <w:lang w:bidi="ru-RU"/>
              </w:rPr>
            </w:pPr>
          </w:p>
          <w:p w14:paraId="016B26AF" w14:textId="77777777" w:rsidR="008D1D53" w:rsidRDefault="008D1D53" w:rsidP="008D1D53">
            <w:pPr>
              <w:spacing w:after="280"/>
              <w:rPr>
                <w:rFonts w:eastAsia="Times New Roman"/>
                <w:bCs/>
                <w:color w:val="000000"/>
                <w:sz w:val="24"/>
                <w:szCs w:val="24"/>
                <w:lang w:bidi="ru-RU"/>
              </w:rPr>
            </w:pPr>
          </w:p>
          <w:p w14:paraId="53E8785E" w14:textId="77777777" w:rsidR="008D1D53" w:rsidRDefault="008D1D53" w:rsidP="008D1D53">
            <w:pPr>
              <w:spacing w:after="280"/>
              <w:rPr>
                <w:rFonts w:eastAsia="Times New Roman"/>
                <w:bCs/>
                <w:color w:val="000000"/>
                <w:sz w:val="24"/>
                <w:szCs w:val="24"/>
                <w:lang w:bidi="ru-RU"/>
              </w:rPr>
            </w:pPr>
          </w:p>
          <w:p w14:paraId="11432DBE" w14:textId="77777777" w:rsidR="008D1D53" w:rsidRDefault="008D1D53" w:rsidP="008D1D53">
            <w:pPr>
              <w:spacing w:after="280"/>
              <w:rPr>
                <w:rFonts w:eastAsia="Times New Roman"/>
                <w:bCs/>
                <w:color w:val="000000"/>
                <w:sz w:val="24"/>
                <w:szCs w:val="24"/>
                <w:lang w:bidi="ru-RU"/>
              </w:rPr>
            </w:pPr>
          </w:p>
          <w:p w14:paraId="37E1310D" w14:textId="313D21B7" w:rsidR="008D1D53" w:rsidRDefault="008D1D53" w:rsidP="008D1D53">
            <w:pPr>
              <w:spacing w:after="280"/>
              <w:jc w:val="left"/>
              <w:rPr>
                <w:rFonts w:eastAsia="Times New Roman"/>
                <w:sz w:val="24"/>
                <w:szCs w:val="24"/>
              </w:rPr>
            </w:pPr>
            <w:r>
              <w:rPr>
                <w:rFonts w:eastAsia="Times New Roman"/>
                <w:bCs/>
                <w:color w:val="000000"/>
                <w:sz w:val="24"/>
                <w:szCs w:val="24"/>
                <w:lang w:bidi="ru-RU"/>
              </w:rPr>
              <w:t xml:space="preserve">3. Применяет информационно-коммуникационные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Pr>
                <w:rFonts w:eastAsia="Times New Roman"/>
                <w:bCs/>
                <w:color w:val="000000"/>
                <w:sz w:val="24"/>
                <w:szCs w:val="24"/>
                <w:lang w:bidi="ru-RU"/>
              </w:rPr>
              <w:lastRenderedPageBreak/>
              <w:t xml:space="preserve">государственных и муниципальных органов власти и управления   </w:t>
            </w:r>
          </w:p>
        </w:tc>
        <w:tc>
          <w:tcPr>
            <w:tcW w:w="3260" w:type="dxa"/>
            <w:tcBorders>
              <w:top w:val="single" w:sz="4" w:space="0" w:color="000000"/>
              <w:left w:val="single" w:sz="4" w:space="0" w:color="000000"/>
              <w:bottom w:val="single" w:sz="4" w:space="0" w:color="000000"/>
              <w:right w:val="single" w:sz="4" w:space="0" w:color="000000"/>
            </w:tcBorders>
          </w:tcPr>
          <w:p w14:paraId="167486BD" w14:textId="77777777" w:rsidR="008D1D53" w:rsidRDefault="008D1D53" w:rsidP="008D1D53">
            <w:pPr>
              <w:widowControl w:val="0"/>
              <w:rPr>
                <w:rFonts w:eastAsia="Times New Roman"/>
                <w:bCs/>
                <w:color w:val="000000"/>
                <w:sz w:val="24"/>
                <w:szCs w:val="24"/>
                <w:lang w:bidi="ru-RU"/>
              </w:rPr>
            </w:pPr>
            <w:r>
              <w:rPr>
                <w:rFonts w:eastAsia="Times New Roman"/>
                <w:bCs/>
                <w:color w:val="000000"/>
                <w:sz w:val="24"/>
                <w:szCs w:val="24"/>
                <w:lang w:bidi="ru-RU"/>
              </w:rPr>
              <w:lastRenderedPageBreak/>
              <w:t>1.</w:t>
            </w:r>
          </w:p>
          <w:p w14:paraId="0F61C320" w14:textId="77777777" w:rsidR="008D1D53" w:rsidRDefault="008D1D53" w:rsidP="008D1D53">
            <w:pPr>
              <w:widowControl w:val="0"/>
              <w:jc w:val="left"/>
            </w:pPr>
            <w:r>
              <w:rPr>
                <w:rFonts w:eastAsia="Times New Roman"/>
                <w:bCs/>
                <w:i/>
                <w:color w:val="000000"/>
                <w:sz w:val="24"/>
                <w:szCs w:val="24"/>
                <w:lang w:bidi="ru-RU"/>
              </w:rPr>
              <w:t>знать</w:t>
            </w:r>
            <w:r>
              <w:rPr>
                <w:rFonts w:eastAsia="Times New Roman"/>
                <w:bCs/>
                <w:color w:val="000000"/>
                <w:sz w:val="24"/>
                <w:szCs w:val="24"/>
                <w:lang w:bidi="ru-RU"/>
              </w:rPr>
              <w:t>: нормативную правовую базу, регламентирующую</w:t>
            </w:r>
          </w:p>
          <w:p w14:paraId="34875A86" w14:textId="77777777" w:rsidR="008D1D53" w:rsidRDefault="008D1D53" w:rsidP="008D1D53">
            <w:pPr>
              <w:widowControl w:val="0"/>
              <w:jc w:val="left"/>
            </w:pPr>
            <w:r>
              <w:rPr>
                <w:rFonts w:eastAsia="Times New Roman"/>
                <w:bCs/>
                <w:color w:val="000000"/>
                <w:sz w:val="24"/>
                <w:szCs w:val="24"/>
                <w:lang w:bidi="ru-RU"/>
              </w:rPr>
              <w:t xml:space="preserve">аспекты информационно-коммуникационных технологий в сфере администрирования государственных доходов </w:t>
            </w:r>
            <w:r>
              <w:rPr>
                <w:sz w:val="24"/>
                <w:szCs w:val="24"/>
              </w:rPr>
              <w:t xml:space="preserve"> </w:t>
            </w:r>
          </w:p>
          <w:p w14:paraId="47A88D7D" w14:textId="77777777" w:rsidR="008D1D53" w:rsidRDefault="008D1D53" w:rsidP="008D1D53">
            <w:pPr>
              <w:widowControl w:val="0"/>
              <w:jc w:val="left"/>
            </w:pPr>
            <w:r>
              <w:rPr>
                <w:rFonts w:eastAsia="Times New Roman"/>
                <w:bCs/>
                <w:i/>
                <w:color w:val="000000"/>
                <w:sz w:val="24"/>
                <w:szCs w:val="24"/>
                <w:lang w:bidi="ru-RU"/>
              </w:rPr>
              <w:t>уметь</w:t>
            </w:r>
            <w:r>
              <w:rPr>
                <w:rFonts w:eastAsia="Times New Roman"/>
                <w:bCs/>
                <w:color w:val="000000"/>
                <w:sz w:val="24"/>
                <w:szCs w:val="24"/>
                <w:lang w:bidi="ru-RU"/>
              </w:rPr>
              <w:t>: использовать нормативную правовую базу, регламентирующую</w:t>
            </w:r>
          </w:p>
          <w:p w14:paraId="2848C0D7" w14:textId="77777777" w:rsidR="008D1D53" w:rsidRDefault="008D1D53" w:rsidP="008D1D53">
            <w:pPr>
              <w:widowControl w:val="0"/>
              <w:jc w:val="left"/>
            </w:pPr>
            <w:r>
              <w:rPr>
                <w:rFonts w:eastAsia="Times New Roman"/>
                <w:bCs/>
                <w:color w:val="000000"/>
                <w:sz w:val="24"/>
                <w:szCs w:val="24"/>
                <w:lang w:bidi="ru-RU"/>
              </w:rPr>
              <w:t xml:space="preserve">основы </w:t>
            </w:r>
            <w:r>
              <w:rPr>
                <w:sz w:val="24"/>
                <w:szCs w:val="24"/>
              </w:rPr>
              <w:t xml:space="preserve">формирования государственных доходов и </w:t>
            </w:r>
            <w:r>
              <w:rPr>
                <w:sz w:val="24"/>
                <w:szCs w:val="24"/>
              </w:rPr>
              <w:lastRenderedPageBreak/>
              <w:t>их администрирования, с применением информационно-коммуникационных технологий;</w:t>
            </w:r>
          </w:p>
          <w:p w14:paraId="18631489" w14:textId="77777777" w:rsidR="008D1D53" w:rsidRDefault="008D1D53" w:rsidP="008D1D53">
            <w:pPr>
              <w:widowControl w:val="0"/>
              <w:rPr>
                <w:sz w:val="24"/>
                <w:szCs w:val="24"/>
              </w:rPr>
            </w:pPr>
          </w:p>
          <w:p w14:paraId="1E4B109C" w14:textId="77777777" w:rsidR="008D1D53" w:rsidRDefault="008D1D53" w:rsidP="008D1D53">
            <w:pPr>
              <w:widowControl w:val="0"/>
              <w:rPr>
                <w:sz w:val="24"/>
                <w:szCs w:val="24"/>
              </w:rPr>
            </w:pPr>
          </w:p>
          <w:p w14:paraId="7943B0AD" w14:textId="77777777" w:rsidR="008D1D53" w:rsidRDefault="008D1D53" w:rsidP="008D1D53">
            <w:pPr>
              <w:widowControl w:val="0"/>
              <w:rPr>
                <w:sz w:val="24"/>
                <w:szCs w:val="24"/>
              </w:rPr>
            </w:pPr>
          </w:p>
          <w:p w14:paraId="3D175D3F" w14:textId="77777777" w:rsidR="008D1D53" w:rsidRDefault="008D1D53" w:rsidP="008D1D53">
            <w:pPr>
              <w:widowControl w:val="0"/>
              <w:rPr>
                <w:sz w:val="24"/>
                <w:szCs w:val="24"/>
              </w:rPr>
            </w:pPr>
          </w:p>
          <w:p w14:paraId="5CD3E601" w14:textId="77777777" w:rsidR="008D1D53" w:rsidRDefault="008D1D53" w:rsidP="008D1D53">
            <w:pPr>
              <w:widowControl w:val="0"/>
              <w:rPr>
                <w:sz w:val="24"/>
                <w:szCs w:val="24"/>
              </w:rPr>
            </w:pPr>
          </w:p>
          <w:p w14:paraId="4ED21AD3" w14:textId="77777777" w:rsidR="008D1D53" w:rsidRDefault="008D1D53" w:rsidP="008D1D53">
            <w:pPr>
              <w:widowControl w:val="0"/>
              <w:rPr>
                <w:sz w:val="24"/>
                <w:szCs w:val="24"/>
              </w:rPr>
            </w:pPr>
          </w:p>
          <w:p w14:paraId="16A1F860" w14:textId="77777777" w:rsidR="008D1D53" w:rsidRDefault="008D1D53" w:rsidP="008D1D53">
            <w:pPr>
              <w:widowControl w:val="0"/>
              <w:jc w:val="left"/>
              <w:rPr>
                <w:sz w:val="24"/>
                <w:szCs w:val="24"/>
              </w:rPr>
            </w:pPr>
          </w:p>
          <w:p w14:paraId="0A1AB613" w14:textId="57D161CE" w:rsidR="008D1D53" w:rsidRDefault="008D1D53" w:rsidP="008D1D53">
            <w:pPr>
              <w:widowControl w:val="0"/>
              <w:jc w:val="left"/>
              <w:rPr>
                <w:sz w:val="24"/>
                <w:szCs w:val="24"/>
              </w:rPr>
            </w:pPr>
            <w:r>
              <w:rPr>
                <w:sz w:val="24"/>
                <w:szCs w:val="24"/>
              </w:rPr>
              <w:t>2.</w:t>
            </w:r>
          </w:p>
          <w:p w14:paraId="3DC7B2B2" w14:textId="77777777" w:rsidR="008D1D53" w:rsidRDefault="008D1D53" w:rsidP="008D1D53">
            <w:pPr>
              <w:tabs>
                <w:tab w:val="left" w:pos="540"/>
              </w:tabs>
              <w:contextualSpacing/>
              <w:jc w:val="left"/>
            </w:pPr>
            <w:r>
              <w:rPr>
                <w:i/>
                <w:sz w:val="24"/>
                <w:szCs w:val="24"/>
              </w:rPr>
              <w:t>знать</w:t>
            </w:r>
            <w:r>
              <w:rPr>
                <w:sz w:val="24"/>
                <w:szCs w:val="24"/>
              </w:rPr>
              <w:t xml:space="preserve">: содержание, особенности и логику сбора и обработки информации и результатов научных исследований, характеризующих </w:t>
            </w:r>
            <w:r>
              <w:rPr>
                <w:rFonts w:eastAsia="Times New Roman"/>
                <w:color w:val="000000"/>
                <w:sz w:val="24"/>
                <w:szCs w:val="24"/>
                <w:lang w:bidi="ru-RU"/>
              </w:rPr>
              <w:t>проведение к</w:t>
            </w:r>
            <w:r>
              <w:rPr>
                <w:rFonts w:eastAsia="Times New Roman"/>
                <w:bCs/>
                <w:color w:val="000000"/>
                <w:sz w:val="24"/>
                <w:szCs w:val="24"/>
                <w:lang w:bidi="ru-RU"/>
              </w:rPr>
              <w:t>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311F2E8E" w14:textId="77777777" w:rsidR="008D1D53" w:rsidRDefault="008D1D53" w:rsidP="008D1D53">
            <w:pPr>
              <w:widowControl w:val="0"/>
              <w:jc w:val="left"/>
            </w:pPr>
            <w:r>
              <w:rPr>
                <w:i/>
                <w:sz w:val="24"/>
                <w:szCs w:val="24"/>
              </w:rPr>
              <w:t>уметь</w:t>
            </w:r>
            <w:r>
              <w:rPr>
                <w:sz w:val="24"/>
                <w:szCs w:val="24"/>
              </w:rPr>
              <w:t>: производить расчет отдельных видов доходов бюджета;</w:t>
            </w:r>
          </w:p>
          <w:p w14:paraId="5C590EC5" w14:textId="77777777" w:rsidR="008D1D53" w:rsidRDefault="008D1D53" w:rsidP="008D1D53">
            <w:pPr>
              <w:widowControl w:val="0"/>
              <w:jc w:val="left"/>
              <w:rPr>
                <w:sz w:val="24"/>
                <w:szCs w:val="24"/>
              </w:rPr>
            </w:pPr>
          </w:p>
          <w:p w14:paraId="1449D9E7" w14:textId="5EC23ADD" w:rsidR="008D1D53" w:rsidRDefault="008D1D53" w:rsidP="008D1D53">
            <w:pPr>
              <w:widowControl w:val="0"/>
              <w:jc w:val="left"/>
              <w:rPr>
                <w:sz w:val="24"/>
                <w:szCs w:val="24"/>
              </w:rPr>
            </w:pPr>
            <w:r>
              <w:rPr>
                <w:sz w:val="24"/>
                <w:szCs w:val="24"/>
              </w:rPr>
              <w:t xml:space="preserve">3.  </w:t>
            </w:r>
          </w:p>
          <w:p w14:paraId="70391E00" w14:textId="77777777" w:rsidR="008D1D53" w:rsidRDefault="008D1D53" w:rsidP="008D1D53">
            <w:pPr>
              <w:pStyle w:val="af8"/>
              <w:tabs>
                <w:tab w:val="left" w:pos="154"/>
              </w:tabs>
              <w:spacing w:after="0" w:line="240" w:lineRule="auto"/>
              <w:ind w:left="0"/>
              <w:contextualSpacing/>
            </w:pPr>
            <w:r>
              <w:rPr>
                <w:rFonts w:ascii="Times New Roman" w:hAnsi="Times New Roman" w:cs="Times New Roman"/>
                <w:i/>
                <w:sz w:val="24"/>
                <w:szCs w:val="24"/>
              </w:rPr>
              <w:t>знать</w:t>
            </w:r>
            <w:r>
              <w:rPr>
                <w:rFonts w:ascii="Times New Roman" w:hAnsi="Times New Roman" w:cs="Times New Roman"/>
                <w:sz w:val="24"/>
                <w:szCs w:val="24"/>
              </w:rPr>
              <w:t xml:space="preserve">: - </w:t>
            </w:r>
            <w:r>
              <w:rPr>
                <w:rFonts w:ascii="Times New Roman" w:eastAsia="Times New Roman" w:hAnsi="Times New Roman" w:cs="Times New Roman"/>
                <w:color w:val="000000"/>
                <w:sz w:val="24"/>
                <w:szCs w:val="24"/>
                <w:lang w:bidi="ru-RU"/>
              </w:rPr>
              <w:t>информационные технологии в ходе сбора и обобщения информации</w:t>
            </w:r>
            <w:r>
              <w:rPr>
                <w:rFonts w:ascii="Times New Roman" w:eastAsia="Times New Roman" w:hAnsi="Times New Roman" w:cs="Times New Roman"/>
                <w:bCs/>
                <w:color w:val="000000"/>
                <w:sz w:val="24"/>
                <w:szCs w:val="24"/>
                <w:lang w:bidi="ru-RU"/>
              </w:rPr>
              <w:t xml:space="preserve"> в сфере формирования и исполнения государственных и муниципальных доходов</w:t>
            </w:r>
            <w:r>
              <w:rPr>
                <w:rFonts w:ascii="Times New Roman" w:hAnsi="Times New Roman" w:cs="Times New Roman"/>
                <w:sz w:val="24"/>
                <w:szCs w:val="24"/>
              </w:rPr>
              <w:t>;</w:t>
            </w:r>
          </w:p>
          <w:p w14:paraId="5523894D" w14:textId="5A40D0D9" w:rsidR="008D1D53" w:rsidRDefault="008D1D53" w:rsidP="008D1D53">
            <w:pPr>
              <w:tabs>
                <w:tab w:val="left" w:pos="540"/>
              </w:tabs>
              <w:contextualSpacing/>
              <w:jc w:val="left"/>
              <w:rPr>
                <w:sz w:val="24"/>
                <w:szCs w:val="24"/>
              </w:rPr>
            </w:pPr>
            <w:r>
              <w:rPr>
                <w:i/>
                <w:sz w:val="24"/>
                <w:szCs w:val="24"/>
              </w:rPr>
              <w:t>уметь</w:t>
            </w:r>
            <w:r>
              <w:rPr>
                <w:sz w:val="24"/>
                <w:szCs w:val="24"/>
              </w:rPr>
              <w:t xml:space="preserve">: использовать </w:t>
            </w:r>
            <w:r>
              <w:rPr>
                <w:rFonts w:eastAsia="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r>
      <w:tr w:rsidR="008D1D53" w14:paraId="170F4F51"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3F07743A" w14:textId="5A160690" w:rsidR="008D1D53" w:rsidRDefault="008D1D53" w:rsidP="008D1D53">
            <w:pPr>
              <w:widowControl w:val="0"/>
              <w:jc w:val="left"/>
              <w:rPr>
                <w:rStyle w:val="layout"/>
              </w:rPr>
            </w:pPr>
            <w:r>
              <w:rPr>
                <w:rFonts w:eastAsia="Times New Roman"/>
                <w:bCs/>
                <w:color w:val="000000"/>
                <w:sz w:val="24"/>
                <w:szCs w:val="24"/>
                <w:lang w:bidi="ru-RU"/>
              </w:rPr>
              <w:lastRenderedPageBreak/>
              <w:t>ПКН-9</w:t>
            </w:r>
          </w:p>
        </w:tc>
        <w:tc>
          <w:tcPr>
            <w:tcW w:w="2309" w:type="dxa"/>
            <w:tcBorders>
              <w:top w:val="single" w:sz="4" w:space="0" w:color="000000"/>
              <w:left w:val="single" w:sz="4" w:space="0" w:color="000000"/>
              <w:bottom w:val="single" w:sz="4" w:space="0" w:color="000000"/>
              <w:right w:val="single" w:sz="4" w:space="0" w:color="000000"/>
            </w:tcBorders>
          </w:tcPr>
          <w:p w14:paraId="1C029D9A" w14:textId="1A06981C" w:rsidR="008D1D53" w:rsidRDefault="008D1D53" w:rsidP="008D1D53">
            <w:pPr>
              <w:widowControl w:val="0"/>
              <w:rPr>
                <w:rStyle w:val="layout"/>
                <w:sz w:val="24"/>
                <w:szCs w:val="24"/>
              </w:rPr>
            </w:pPr>
            <w:r>
              <w:rPr>
                <w:rFonts w:eastAsia="Times New Roman"/>
                <w:color w:val="000000"/>
                <w:sz w:val="24"/>
                <w:szCs w:val="24"/>
                <w:lang w:bidi="ru-RU"/>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409" w:type="dxa"/>
            <w:tcBorders>
              <w:top w:val="single" w:sz="4" w:space="0" w:color="000000"/>
              <w:left w:val="single" w:sz="4" w:space="0" w:color="000000"/>
              <w:bottom w:val="single" w:sz="4" w:space="0" w:color="000000"/>
              <w:right w:val="single" w:sz="4" w:space="0" w:color="000000"/>
            </w:tcBorders>
          </w:tcPr>
          <w:p w14:paraId="0A061CD4" w14:textId="2923F28B"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1. Демонстрирует знани</w:t>
            </w:r>
            <w:r w:rsidR="000D2157">
              <w:rPr>
                <w:rFonts w:eastAsia="Times New Roman"/>
                <w:bCs/>
                <w:color w:val="000000"/>
                <w:sz w:val="24"/>
                <w:szCs w:val="24"/>
                <w:lang w:bidi="ru-RU"/>
              </w:rPr>
              <w:t>я</w:t>
            </w:r>
            <w:r>
              <w:rPr>
                <w:rFonts w:eastAsia="Times New Roman"/>
                <w:bCs/>
                <w:color w:val="000000"/>
                <w:sz w:val="24"/>
                <w:szCs w:val="24"/>
                <w:lang w:bidi="ru-RU"/>
              </w:rPr>
              <w:t xml:space="preserve">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78C9C67"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2.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8975FF8" w14:textId="77777777" w:rsidR="00942DE4" w:rsidRDefault="00942DE4" w:rsidP="008D1D53">
            <w:pPr>
              <w:widowControl w:val="0"/>
              <w:jc w:val="left"/>
              <w:rPr>
                <w:rFonts w:eastAsia="Times New Roman"/>
                <w:color w:val="000000"/>
                <w:sz w:val="24"/>
                <w:szCs w:val="24"/>
                <w:lang w:bidi="ru-RU"/>
              </w:rPr>
            </w:pPr>
          </w:p>
          <w:p w14:paraId="68716003" w14:textId="77777777" w:rsidR="00942DE4" w:rsidRDefault="00942DE4" w:rsidP="008D1D53">
            <w:pPr>
              <w:widowControl w:val="0"/>
              <w:jc w:val="left"/>
              <w:rPr>
                <w:rFonts w:eastAsia="Times New Roman"/>
                <w:color w:val="000000"/>
                <w:sz w:val="24"/>
                <w:szCs w:val="24"/>
                <w:lang w:bidi="ru-RU"/>
              </w:rPr>
            </w:pPr>
          </w:p>
          <w:p w14:paraId="423EFDF0" w14:textId="77777777" w:rsidR="00942DE4" w:rsidRDefault="00942DE4" w:rsidP="008D1D53">
            <w:pPr>
              <w:widowControl w:val="0"/>
              <w:jc w:val="left"/>
              <w:rPr>
                <w:rFonts w:eastAsia="Times New Roman"/>
                <w:color w:val="000000"/>
                <w:sz w:val="24"/>
                <w:szCs w:val="24"/>
                <w:lang w:bidi="ru-RU"/>
              </w:rPr>
            </w:pPr>
          </w:p>
          <w:p w14:paraId="0008077F" w14:textId="77777777" w:rsidR="00942DE4" w:rsidRDefault="00942DE4" w:rsidP="008D1D53">
            <w:pPr>
              <w:widowControl w:val="0"/>
              <w:jc w:val="left"/>
              <w:rPr>
                <w:rFonts w:eastAsia="Times New Roman"/>
                <w:color w:val="000000"/>
                <w:sz w:val="24"/>
                <w:szCs w:val="24"/>
                <w:lang w:bidi="ru-RU"/>
              </w:rPr>
            </w:pPr>
          </w:p>
          <w:p w14:paraId="2B64F031" w14:textId="05A0AC8B" w:rsidR="008D1D53" w:rsidRPr="008D1D53" w:rsidRDefault="008D1D53" w:rsidP="008D1D53">
            <w:pPr>
              <w:widowControl w:val="0"/>
              <w:jc w:val="left"/>
            </w:pPr>
            <w:r>
              <w:rPr>
                <w:rFonts w:eastAsia="Times New Roman"/>
                <w:color w:val="000000"/>
                <w:sz w:val="24"/>
                <w:szCs w:val="24"/>
                <w:lang w:bidi="ru-RU"/>
              </w:rPr>
              <w:t xml:space="preserve">3. Определяет основные направления улучшения </w:t>
            </w:r>
            <w:r>
              <w:rPr>
                <w:rFonts w:eastAsia="Times New Roman"/>
                <w:bCs/>
                <w:color w:val="000000"/>
                <w:sz w:val="24"/>
                <w:szCs w:val="24"/>
                <w:lang w:bidi="ru-RU"/>
              </w:rPr>
              <w:t xml:space="preserve">управления и регулирования сфер жизнедеятельности </w:t>
            </w:r>
            <w:r>
              <w:rPr>
                <w:rFonts w:eastAsia="Times New Roman"/>
                <w:bCs/>
                <w:color w:val="000000"/>
                <w:sz w:val="24"/>
                <w:szCs w:val="24"/>
                <w:lang w:bidi="ru-RU"/>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r w:rsidR="000D2157">
              <w:rPr>
                <w:rFonts w:eastAsia="Times New Roman"/>
                <w:bCs/>
                <w:color w:val="000000"/>
                <w:sz w:val="24"/>
                <w:szCs w:val="24"/>
                <w:lang w:bidi="ru-RU"/>
              </w:rPr>
              <w:t>.</w:t>
            </w:r>
          </w:p>
        </w:tc>
        <w:tc>
          <w:tcPr>
            <w:tcW w:w="3260" w:type="dxa"/>
            <w:tcBorders>
              <w:top w:val="single" w:sz="4" w:space="0" w:color="000000"/>
              <w:left w:val="single" w:sz="4" w:space="0" w:color="000000"/>
              <w:bottom w:val="single" w:sz="4" w:space="0" w:color="000000"/>
              <w:right w:val="single" w:sz="4" w:space="0" w:color="000000"/>
            </w:tcBorders>
          </w:tcPr>
          <w:p w14:paraId="63000D9C" w14:textId="77777777" w:rsidR="008D1D53" w:rsidRDefault="008D1D53" w:rsidP="008D1D53">
            <w:pPr>
              <w:tabs>
                <w:tab w:val="left" w:pos="540"/>
              </w:tabs>
              <w:contextualSpacing/>
              <w:jc w:val="left"/>
              <w:rPr>
                <w:sz w:val="24"/>
                <w:szCs w:val="24"/>
              </w:rPr>
            </w:pPr>
            <w:r>
              <w:rPr>
                <w:sz w:val="24"/>
                <w:szCs w:val="24"/>
              </w:rPr>
              <w:lastRenderedPageBreak/>
              <w:t xml:space="preserve">1. </w:t>
            </w:r>
          </w:p>
          <w:p w14:paraId="14170C2A" w14:textId="7EF7E796"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состояния государственных доходов;</w:t>
            </w:r>
          </w:p>
          <w:p w14:paraId="533A6FB6" w14:textId="7743CC0C" w:rsidR="008D1D53" w:rsidRDefault="008D1D53" w:rsidP="008D1D53">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состояния государственных доходов бюджетов бюджетной системы;</w:t>
            </w:r>
          </w:p>
          <w:p w14:paraId="01547097"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28A7D3F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B375C5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16B7355"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06631DC"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0AB6FFB9"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3F6A8BC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52BD0F03"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26BC3D83"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03DC8BC3" w14:textId="39F5D369" w:rsidR="008D1D53" w:rsidRDefault="008D1D53"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3EEA67DF" w14:textId="77777777" w:rsidR="008D1D53" w:rsidRDefault="008D1D53" w:rsidP="008D1D53">
            <w:pPr>
              <w:widowControl w:val="0"/>
              <w:jc w:val="left"/>
            </w:pPr>
            <w:r>
              <w:rPr>
                <w:i/>
                <w:sz w:val="24"/>
                <w:szCs w:val="24"/>
              </w:rPr>
              <w:t>знать</w:t>
            </w:r>
            <w:r>
              <w:rPr>
                <w:sz w:val="24"/>
                <w:szCs w:val="24"/>
              </w:rPr>
              <w:t>:</w:t>
            </w:r>
            <w:r>
              <w:rPr>
                <w:rFonts w:eastAsia="Times New Roman"/>
                <w:bCs/>
                <w:color w:val="000000"/>
                <w:sz w:val="24"/>
                <w:szCs w:val="24"/>
                <w:lang w:bidi="ru-RU"/>
              </w:rPr>
              <w:t xml:space="preserve"> современные методы сбора, обработки и анализа информации, необходимой для управления и регулирования аспектами администрирования государственных доходов;</w:t>
            </w:r>
          </w:p>
          <w:p w14:paraId="139B9D4C" w14:textId="77777777" w:rsidR="00942DE4" w:rsidRDefault="008D1D53" w:rsidP="00942DE4">
            <w:pPr>
              <w:widowControl w:val="0"/>
              <w:jc w:val="left"/>
            </w:pPr>
            <w:r>
              <w:rPr>
                <w:sz w:val="24"/>
                <w:szCs w:val="24"/>
              </w:rPr>
              <w:t xml:space="preserve">уметь: </w:t>
            </w:r>
            <w:r w:rsidR="00942DE4" w:rsidRPr="00942DE4">
              <w:rPr>
                <w:rFonts w:eastAsia="Times New Roman"/>
                <w:bCs/>
                <w:iCs/>
                <w:color w:val="000000"/>
                <w:sz w:val="24"/>
                <w:szCs w:val="24"/>
                <w:lang w:bidi="ru-RU"/>
              </w:rPr>
              <w:t>собирать данные, 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14:paraId="419F9A0C" w14:textId="1D2AF23C" w:rsidR="008D1D53" w:rsidRDefault="008D1D53" w:rsidP="008D1D53">
            <w:pPr>
              <w:widowControl w:val="0"/>
              <w:jc w:val="left"/>
            </w:pPr>
          </w:p>
          <w:p w14:paraId="22E59581" w14:textId="77777777" w:rsidR="008D1D53" w:rsidRDefault="008D1D53" w:rsidP="008D1D53">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CA532DA" w14:textId="7FFF36C2"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оценки эффективности управления и регулирования аспектами администрирования государственных доходов;</w:t>
            </w:r>
          </w:p>
          <w:p w14:paraId="5A5F5A12" w14:textId="489CCFDA" w:rsidR="008D1D53" w:rsidRDefault="008D1D53" w:rsidP="008D1D53">
            <w:pPr>
              <w:tabs>
                <w:tab w:val="left" w:pos="540"/>
              </w:tabs>
              <w:contextualSpacing/>
              <w:jc w:val="left"/>
              <w:rPr>
                <w:sz w:val="24"/>
                <w:szCs w:val="24"/>
              </w:rPr>
            </w:pPr>
            <w:r>
              <w:rPr>
                <w:i/>
                <w:sz w:val="24"/>
                <w:szCs w:val="24"/>
              </w:rPr>
              <w:t>уметь</w:t>
            </w:r>
            <w:r>
              <w:rPr>
                <w:sz w:val="24"/>
                <w:szCs w:val="24"/>
              </w:rPr>
              <w:t xml:space="preserve">: - </w:t>
            </w:r>
            <w:r>
              <w:rPr>
                <w:rFonts w:eastAsia="Times New Roman"/>
                <w:bCs/>
                <w:color w:val="000000"/>
                <w:sz w:val="24"/>
                <w:szCs w:val="24"/>
                <w:lang w:bidi="ru-RU"/>
              </w:rPr>
              <w:t xml:space="preserve">прогнозировать </w:t>
            </w:r>
            <w:r>
              <w:rPr>
                <w:rFonts w:eastAsia="Times New Roman"/>
                <w:bCs/>
                <w:color w:val="000000"/>
                <w:sz w:val="24"/>
                <w:szCs w:val="24"/>
                <w:lang w:bidi="ru-RU"/>
              </w:rPr>
              <w:lastRenderedPageBreak/>
              <w:t>результаты реализации бюджетной политики, оперативных решений в процессе управления государственными доходами</w:t>
            </w:r>
            <w:r>
              <w:rPr>
                <w:sz w:val="24"/>
                <w:szCs w:val="24"/>
              </w:rPr>
              <w:t>;</w:t>
            </w:r>
            <w:r>
              <w:rPr>
                <w:rFonts w:eastAsia="Times New Roman"/>
                <w:bCs/>
                <w:color w:val="000000"/>
                <w:sz w:val="24"/>
                <w:szCs w:val="24"/>
                <w:lang w:bidi="ru-RU"/>
              </w:rPr>
              <w:t xml:space="preserve"> </w:t>
            </w:r>
          </w:p>
        </w:tc>
      </w:tr>
    </w:tbl>
    <w:p w14:paraId="0F7C993A" w14:textId="77777777" w:rsidR="00FE636F" w:rsidRDefault="00FE636F">
      <w:pPr>
        <w:pStyle w:val="110"/>
        <w:spacing w:before="0" w:after="0" w:line="360" w:lineRule="auto"/>
        <w:rPr>
          <w:color w:val="auto"/>
          <w:sz w:val="28"/>
          <w:szCs w:val="28"/>
        </w:rPr>
      </w:pPr>
      <w:bookmarkStart w:id="7" w:name="_Hlk116307799"/>
      <w:bookmarkEnd w:id="7"/>
    </w:p>
    <w:p w14:paraId="3A0F022A" w14:textId="77777777" w:rsidR="00FE636F" w:rsidRDefault="0016607E" w:rsidP="008D1D53">
      <w:pPr>
        <w:pStyle w:val="1"/>
        <w:spacing w:before="0" w:after="0"/>
        <w:jc w:val="left"/>
      </w:pPr>
      <w:bookmarkStart w:id="8" w:name="_Toc10735700"/>
      <w:bookmarkStart w:id="9" w:name="_Toc25822729"/>
      <w:r>
        <w:t>3. Место дисциплины в структуре образовательной программы</w:t>
      </w:r>
      <w:bookmarkEnd w:id="8"/>
      <w:bookmarkEnd w:id="9"/>
    </w:p>
    <w:p w14:paraId="46FE5C18" w14:textId="77777777" w:rsidR="00C021B3" w:rsidRDefault="00C021B3" w:rsidP="00C021B3">
      <w:pPr>
        <w:spacing w:line="360" w:lineRule="auto"/>
        <w:ind w:firstLine="709"/>
      </w:pPr>
      <w:bookmarkStart w:id="10" w:name="_Toc427600171"/>
    </w:p>
    <w:p w14:paraId="6AB3768B" w14:textId="4DF7583D" w:rsidR="00C021B3" w:rsidRPr="00424655" w:rsidRDefault="0016607E" w:rsidP="008D1D53">
      <w:pPr>
        <w:spacing w:line="276" w:lineRule="auto"/>
        <w:ind w:firstLine="709"/>
      </w:pPr>
      <w:r>
        <w:t xml:space="preserve">Дисциплина «Администрирование государственных доходов» </w:t>
      </w:r>
      <w:bookmarkStart w:id="11" w:name="_Toc486255312"/>
      <w:bookmarkStart w:id="12" w:name="_Toc10735701"/>
      <w:bookmarkStart w:id="13" w:name="_Toc25822730"/>
      <w:bookmarkEnd w:id="10"/>
      <w:r w:rsidR="00C021B3" w:rsidRPr="00B93533">
        <w:t xml:space="preserve">является дисциплиной </w:t>
      </w:r>
      <w:r w:rsidR="00C021B3" w:rsidRPr="00847B70">
        <w:t>общепрофессионального цикла</w:t>
      </w:r>
      <w:r w:rsidR="00C021B3">
        <w:t xml:space="preserve"> </w:t>
      </w:r>
      <w:r w:rsidR="00C021B3" w:rsidRPr="00B93533">
        <w:t xml:space="preserve">направления </w:t>
      </w:r>
      <w:r w:rsidR="00C021B3" w:rsidRPr="004130C5">
        <w:t>подготовки</w:t>
      </w:r>
      <w:r w:rsidR="00C021B3">
        <w:t xml:space="preserve"> </w:t>
      </w:r>
      <w:r w:rsidR="00C021B3" w:rsidRPr="00424655">
        <w:t>38.03.04 «Государственное и муниципальное управление» ОП «Государственное и муниципальное управление».</w:t>
      </w:r>
    </w:p>
    <w:p w14:paraId="6EE86938" w14:textId="3C2B7850" w:rsidR="00FE636F" w:rsidRDefault="00FE636F">
      <w:pPr>
        <w:ind w:firstLine="709"/>
      </w:pPr>
    </w:p>
    <w:p w14:paraId="651982A7" w14:textId="77777777" w:rsidR="00FE636F" w:rsidRDefault="0016607E" w:rsidP="008D1D53">
      <w:pPr>
        <w:pStyle w:val="1"/>
        <w:spacing w:before="0" w:after="0"/>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r>
        <w:t xml:space="preserve"> </w:t>
      </w:r>
    </w:p>
    <w:p w14:paraId="1EB61D82" w14:textId="77777777" w:rsidR="00FE636F" w:rsidRDefault="00FE636F">
      <w:pPr>
        <w:widowControl w:val="0"/>
        <w:ind w:firstLine="709"/>
        <w:jc w:val="left"/>
        <w:rPr>
          <w:rFonts w:eastAsia="Times New Roman"/>
          <w:b/>
          <w:i/>
          <w:szCs w:val="22"/>
          <w:lang w:eastAsia="en-US"/>
        </w:rPr>
      </w:pPr>
    </w:p>
    <w:p w14:paraId="4B96B9BA" w14:textId="6EF9F27E" w:rsidR="00FE636F" w:rsidRPr="00804A4F" w:rsidRDefault="00804A4F" w:rsidP="000D2157">
      <w:pPr>
        <w:widowControl w:val="0"/>
        <w:jc w:val="left"/>
        <w:rPr>
          <w:rFonts w:eastAsia="Times New Roman"/>
          <w:szCs w:val="22"/>
          <w:lang w:eastAsia="en-US"/>
        </w:rPr>
      </w:pPr>
      <w:r w:rsidRPr="00804A4F">
        <w:t>38.03.04 - Государственное и муниципальное управление, ОП "Государственное и муниципальное управление"</w:t>
      </w:r>
      <w:r w:rsidRPr="00804A4F">
        <w:rPr>
          <w:rFonts w:eastAsia="Times New Roman"/>
          <w:lang w:eastAsia="en-US"/>
        </w:rPr>
        <w:t>-</w:t>
      </w:r>
      <w:r w:rsidR="0016607E" w:rsidRPr="00804A4F">
        <w:rPr>
          <w:rFonts w:eastAsia="Times New Roman"/>
          <w:szCs w:val="22"/>
          <w:lang w:eastAsia="en-US"/>
        </w:rPr>
        <w:t>очная форма обучения</w:t>
      </w:r>
    </w:p>
    <w:p w14:paraId="5DC06B9D" w14:textId="62C48D18" w:rsidR="00FE636F" w:rsidRDefault="0016607E" w:rsidP="008D1D53">
      <w:pPr>
        <w:pStyle w:val="26"/>
        <w:spacing w:line="240" w:lineRule="auto"/>
        <w:jc w:val="right"/>
      </w:pPr>
      <w:r>
        <w:t>Таблица 2</w:t>
      </w:r>
      <w:r w:rsidR="00804A4F">
        <w:t>-1</w:t>
      </w:r>
    </w:p>
    <w:p w14:paraId="39ED451F" w14:textId="77777777" w:rsidR="00FE636F" w:rsidRDefault="00FE636F">
      <w:pPr>
        <w:pStyle w:val="26"/>
        <w:rPr>
          <w:sz w:val="2"/>
          <w:szCs w:val="2"/>
        </w:rPr>
      </w:pPr>
    </w:p>
    <w:tbl>
      <w:tblPr>
        <w:tblW w:w="4891" w:type="pct"/>
        <w:tblInd w:w="250" w:type="dxa"/>
        <w:tblLook w:val="0000" w:firstRow="0" w:lastRow="0" w:firstColumn="0" w:lastColumn="0" w:noHBand="0" w:noVBand="0"/>
      </w:tblPr>
      <w:tblGrid>
        <w:gridCol w:w="5769"/>
        <w:gridCol w:w="1867"/>
        <w:gridCol w:w="2003"/>
      </w:tblGrid>
      <w:tr w:rsidR="00FE636F" w14:paraId="6EF0CFEE"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E817CFE"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Вид учебной работы по дисциплине</w:t>
            </w:r>
          </w:p>
        </w:tc>
        <w:tc>
          <w:tcPr>
            <w:tcW w:w="1867" w:type="dxa"/>
            <w:tcBorders>
              <w:top w:val="single" w:sz="4" w:space="0" w:color="000000"/>
              <w:left w:val="single" w:sz="4" w:space="0" w:color="000000"/>
              <w:bottom w:val="single" w:sz="4" w:space="0" w:color="000000"/>
              <w:right w:val="single" w:sz="4" w:space="0" w:color="000000"/>
            </w:tcBorders>
          </w:tcPr>
          <w:p w14:paraId="28A50819"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Всего</w:t>
            </w:r>
          </w:p>
          <w:p w14:paraId="5E34692B"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з/е и часах)</w:t>
            </w:r>
          </w:p>
        </w:tc>
        <w:tc>
          <w:tcPr>
            <w:tcW w:w="2003" w:type="dxa"/>
            <w:tcBorders>
              <w:top w:val="single" w:sz="4" w:space="0" w:color="000000"/>
              <w:left w:val="single" w:sz="4" w:space="0" w:color="000000"/>
              <w:bottom w:val="single" w:sz="4" w:space="0" w:color="000000"/>
              <w:right w:val="single" w:sz="4" w:space="0" w:color="000000"/>
            </w:tcBorders>
          </w:tcPr>
          <w:p w14:paraId="1BB37868"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 xml:space="preserve">4 семестр </w:t>
            </w:r>
          </w:p>
          <w:p w14:paraId="4F1EE2D4"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часах)</w:t>
            </w:r>
          </w:p>
        </w:tc>
      </w:tr>
      <w:tr w:rsidR="00FE636F" w14:paraId="742B47EB"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2765D366" w14:textId="77777777" w:rsidR="00FE636F" w:rsidRPr="00804A4F" w:rsidRDefault="0016607E">
            <w:pPr>
              <w:pStyle w:val="Style14"/>
              <w:widowControl/>
              <w:spacing w:before="40" w:after="40" w:line="240" w:lineRule="auto"/>
            </w:pPr>
            <w:r w:rsidRPr="00804A4F">
              <w:rPr>
                <w:rStyle w:val="FontStyle35"/>
                <w:b/>
                <w:bCs/>
                <w:color w:val="auto"/>
                <w:sz w:val="24"/>
                <w:szCs w:val="24"/>
              </w:rPr>
              <w:t>Общая трудоёмкость дисциплины</w:t>
            </w:r>
          </w:p>
        </w:tc>
        <w:tc>
          <w:tcPr>
            <w:tcW w:w="1867" w:type="dxa"/>
            <w:tcBorders>
              <w:top w:val="single" w:sz="4" w:space="0" w:color="000000"/>
              <w:left w:val="single" w:sz="4" w:space="0" w:color="000000"/>
              <w:bottom w:val="single" w:sz="4" w:space="0" w:color="000000"/>
              <w:right w:val="single" w:sz="4" w:space="0" w:color="000000"/>
            </w:tcBorders>
          </w:tcPr>
          <w:p w14:paraId="086BC64D" w14:textId="3ED08915" w:rsidR="00FE636F" w:rsidRPr="00804A4F" w:rsidRDefault="0016607E">
            <w:pPr>
              <w:pStyle w:val="Style14"/>
              <w:widowControl/>
              <w:spacing w:before="40" w:after="40" w:line="240" w:lineRule="auto"/>
              <w:jc w:val="center"/>
            </w:pPr>
            <w:r w:rsidRPr="00804A4F">
              <w:rPr>
                <w:rStyle w:val="FontStyle35"/>
                <w:bCs/>
                <w:color w:val="auto"/>
                <w:sz w:val="24"/>
                <w:szCs w:val="24"/>
              </w:rPr>
              <w:t>3/1</w:t>
            </w:r>
            <w:r w:rsidR="00804A4F" w:rsidRPr="00804A4F">
              <w:rPr>
                <w:rStyle w:val="FontStyle35"/>
                <w:bCs/>
                <w:color w:val="auto"/>
                <w:sz w:val="24"/>
                <w:szCs w:val="24"/>
              </w:rPr>
              <w:t>08</w:t>
            </w:r>
          </w:p>
        </w:tc>
        <w:tc>
          <w:tcPr>
            <w:tcW w:w="2003" w:type="dxa"/>
            <w:tcBorders>
              <w:top w:val="single" w:sz="4" w:space="0" w:color="000000"/>
              <w:left w:val="single" w:sz="4" w:space="0" w:color="000000"/>
              <w:bottom w:val="single" w:sz="4" w:space="0" w:color="000000"/>
              <w:right w:val="single" w:sz="4" w:space="0" w:color="000000"/>
            </w:tcBorders>
          </w:tcPr>
          <w:p w14:paraId="29A32E13"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108</w:t>
            </w:r>
          </w:p>
        </w:tc>
      </w:tr>
      <w:tr w:rsidR="00FE636F" w14:paraId="5E78C83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B730B57" w14:textId="77777777" w:rsidR="00FE636F" w:rsidRPr="00804A4F" w:rsidRDefault="0016607E">
            <w:pPr>
              <w:pStyle w:val="Style14"/>
              <w:widowControl/>
              <w:spacing w:before="40" w:after="40" w:line="240" w:lineRule="auto"/>
              <w:rPr>
                <w:b/>
              </w:rPr>
            </w:pPr>
            <w:r w:rsidRPr="00804A4F">
              <w:rPr>
                <w:rStyle w:val="FontStyle35"/>
                <w:b/>
                <w:bCs/>
                <w:iCs/>
                <w:color w:val="auto"/>
                <w:sz w:val="24"/>
                <w:szCs w:val="24"/>
              </w:rPr>
              <w:t>Контактная работа - Аудиторные занятия</w:t>
            </w:r>
          </w:p>
        </w:tc>
        <w:tc>
          <w:tcPr>
            <w:tcW w:w="1867" w:type="dxa"/>
            <w:tcBorders>
              <w:top w:val="single" w:sz="4" w:space="0" w:color="000000"/>
              <w:left w:val="single" w:sz="4" w:space="0" w:color="000000"/>
              <w:bottom w:val="single" w:sz="4" w:space="0" w:color="000000"/>
              <w:right w:val="single" w:sz="4" w:space="0" w:color="000000"/>
            </w:tcBorders>
          </w:tcPr>
          <w:p w14:paraId="4786E3F1"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c>
          <w:tcPr>
            <w:tcW w:w="2003" w:type="dxa"/>
            <w:tcBorders>
              <w:top w:val="single" w:sz="4" w:space="0" w:color="000000"/>
              <w:left w:val="single" w:sz="4" w:space="0" w:color="000000"/>
              <w:bottom w:val="single" w:sz="4" w:space="0" w:color="000000"/>
              <w:right w:val="single" w:sz="4" w:space="0" w:color="000000"/>
            </w:tcBorders>
          </w:tcPr>
          <w:p w14:paraId="1CE37E80"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r>
      <w:tr w:rsidR="00FE636F" w14:paraId="5AD4C877"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AA4FBE1" w14:textId="77777777" w:rsidR="00FE636F" w:rsidRPr="00804A4F" w:rsidRDefault="0016607E">
            <w:pPr>
              <w:pStyle w:val="Style14"/>
              <w:widowControl/>
              <w:spacing w:before="40" w:after="40" w:line="240" w:lineRule="auto"/>
            </w:pPr>
            <w:r w:rsidRPr="00804A4F">
              <w:rPr>
                <w:rStyle w:val="FontStyle35"/>
                <w:color w:val="auto"/>
                <w:sz w:val="24"/>
                <w:szCs w:val="24"/>
              </w:rPr>
              <w:t xml:space="preserve">Лекции </w:t>
            </w:r>
          </w:p>
        </w:tc>
        <w:tc>
          <w:tcPr>
            <w:tcW w:w="1867" w:type="dxa"/>
            <w:tcBorders>
              <w:top w:val="single" w:sz="4" w:space="0" w:color="000000"/>
              <w:left w:val="single" w:sz="4" w:space="0" w:color="000000"/>
              <w:bottom w:val="single" w:sz="4" w:space="0" w:color="000000"/>
              <w:right w:val="single" w:sz="4" w:space="0" w:color="000000"/>
            </w:tcBorders>
          </w:tcPr>
          <w:p w14:paraId="065FDF27"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c>
          <w:tcPr>
            <w:tcW w:w="2003" w:type="dxa"/>
            <w:tcBorders>
              <w:top w:val="single" w:sz="4" w:space="0" w:color="000000"/>
              <w:left w:val="single" w:sz="4" w:space="0" w:color="000000"/>
              <w:bottom w:val="single" w:sz="4" w:space="0" w:color="000000"/>
              <w:right w:val="single" w:sz="4" w:space="0" w:color="000000"/>
            </w:tcBorders>
          </w:tcPr>
          <w:p w14:paraId="27008AAD"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r>
      <w:tr w:rsidR="00FE636F" w14:paraId="3D9B55B8"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01B7139" w14:textId="77777777" w:rsidR="00FE636F" w:rsidRPr="00804A4F" w:rsidRDefault="0016607E">
            <w:pPr>
              <w:pStyle w:val="Style14"/>
              <w:widowControl/>
              <w:spacing w:before="40" w:after="40" w:line="240" w:lineRule="auto"/>
            </w:pPr>
            <w:r w:rsidRPr="00804A4F">
              <w:rPr>
                <w:rStyle w:val="FontStyle35"/>
                <w:color w:val="auto"/>
                <w:sz w:val="24"/>
                <w:szCs w:val="24"/>
              </w:rPr>
              <w:t>Семинары, практические занятия</w:t>
            </w:r>
          </w:p>
        </w:tc>
        <w:tc>
          <w:tcPr>
            <w:tcW w:w="1867" w:type="dxa"/>
            <w:tcBorders>
              <w:top w:val="single" w:sz="4" w:space="0" w:color="000000"/>
              <w:left w:val="single" w:sz="4" w:space="0" w:color="000000"/>
              <w:bottom w:val="single" w:sz="4" w:space="0" w:color="000000"/>
              <w:right w:val="single" w:sz="4" w:space="0" w:color="000000"/>
            </w:tcBorders>
          </w:tcPr>
          <w:p w14:paraId="27D35214"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c>
          <w:tcPr>
            <w:tcW w:w="2003" w:type="dxa"/>
            <w:tcBorders>
              <w:top w:val="single" w:sz="4" w:space="0" w:color="000000"/>
              <w:left w:val="single" w:sz="4" w:space="0" w:color="000000"/>
              <w:bottom w:val="single" w:sz="4" w:space="0" w:color="000000"/>
              <w:right w:val="single" w:sz="4" w:space="0" w:color="000000"/>
            </w:tcBorders>
          </w:tcPr>
          <w:p w14:paraId="71008FD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r>
      <w:tr w:rsidR="00FE636F" w14:paraId="7EB7EE5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0B343E40"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 xml:space="preserve">Самостоятельная работа </w:t>
            </w:r>
          </w:p>
        </w:tc>
        <w:tc>
          <w:tcPr>
            <w:tcW w:w="1867" w:type="dxa"/>
            <w:tcBorders>
              <w:top w:val="single" w:sz="4" w:space="0" w:color="000000"/>
              <w:left w:val="single" w:sz="4" w:space="0" w:color="000000"/>
              <w:bottom w:val="single" w:sz="4" w:space="0" w:color="000000"/>
              <w:right w:val="single" w:sz="4" w:space="0" w:color="000000"/>
            </w:tcBorders>
          </w:tcPr>
          <w:p w14:paraId="6E44DEE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c>
          <w:tcPr>
            <w:tcW w:w="2003" w:type="dxa"/>
            <w:tcBorders>
              <w:top w:val="single" w:sz="4" w:space="0" w:color="000000"/>
              <w:left w:val="single" w:sz="4" w:space="0" w:color="000000"/>
              <w:bottom w:val="single" w:sz="4" w:space="0" w:color="000000"/>
              <w:right w:val="single" w:sz="4" w:space="0" w:color="000000"/>
            </w:tcBorders>
          </w:tcPr>
          <w:p w14:paraId="632788CC"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r>
      <w:tr w:rsidR="00FE636F" w14:paraId="4446F2A0"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13EB56C" w14:textId="77777777" w:rsidR="00FE636F" w:rsidRPr="00804A4F" w:rsidRDefault="0016607E">
            <w:pPr>
              <w:pStyle w:val="Style14"/>
              <w:widowControl/>
              <w:spacing w:before="40" w:after="40" w:line="240" w:lineRule="auto"/>
            </w:pPr>
            <w:r w:rsidRPr="00804A4F">
              <w:rPr>
                <w:rStyle w:val="FontStyle35"/>
                <w:color w:val="auto"/>
                <w:sz w:val="24"/>
                <w:szCs w:val="24"/>
              </w:rPr>
              <w:t>Вид текущего контроля</w:t>
            </w:r>
          </w:p>
        </w:tc>
        <w:tc>
          <w:tcPr>
            <w:tcW w:w="1867" w:type="dxa"/>
            <w:tcBorders>
              <w:top w:val="single" w:sz="4" w:space="0" w:color="000000"/>
              <w:left w:val="single" w:sz="4" w:space="0" w:color="000000"/>
              <w:bottom w:val="single" w:sz="4" w:space="0" w:color="000000"/>
              <w:right w:val="single" w:sz="4" w:space="0" w:color="000000"/>
            </w:tcBorders>
          </w:tcPr>
          <w:p w14:paraId="0DC2F755" w14:textId="417C49B3"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c>
          <w:tcPr>
            <w:tcW w:w="2003" w:type="dxa"/>
            <w:tcBorders>
              <w:top w:val="single" w:sz="4" w:space="0" w:color="000000"/>
              <w:left w:val="single" w:sz="4" w:space="0" w:color="000000"/>
              <w:bottom w:val="single" w:sz="4" w:space="0" w:color="000000"/>
              <w:right w:val="single" w:sz="4" w:space="0" w:color="000000"/>
            </w:tcBorders>
          </w:tcPr>
          <w:p w14:paraId="0B973E8A" w14:textId="7EAB4E0D"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r>
      <w:tr w:rsidR="00FE636F" w14:paraId="1542D461"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0D6AA55" w14:textId="27F1A8D1" w:rsidR="00FE636F" w:rsidRPr="00804A4F" w:rsidRDefault="0016607E">
            <w:pPr>
              <w:pStyle w:val="Style14"/>
              <w:widowControl/>
              <w:spacing w:before="40" w:after="40" w:line="240" w:lineRule="auto"/>
            </w:pPr>
            <w:bookmarkStart w:id="14" w:name="bookmark2"/>
            <w:r w:rsidRPr="00804A4F">
              <w:rPr>
                <w:rStyle w:val="FontStyle35"/>
                <w:color w:val="auto"/>
                <w:sz w:val="24"/>
                <w:szCs w:val="24"/>
              </w:rPr>
              <w:t>В</w:t>
            </w:r>
            <w:bookmarkEnd w:id="14"/>
            <w:r w:rsidRPr="00804A4F">
              <w:rPr>
                <w:rStyle w:val="FontStyle35"/>
                <w:color w:val="auto"/>
                <w:sz w:val="24"/>
                <w:szCs w:val="24"/>
              </w:rPr>
              <w:t>ид промежуточной аттестации</w:t>
            </w:r>
          </w:p>
        </w:tc>
        <w:tc>
          <w:tcPr>
            <w:tcW w:w="1867" w:type="dxa"/>
            <w:tcBorders>
              <w:top w:val="single" w:sz="4" w:space="0" w:color="000000"/>
              <w:left w:val="single" w:sz="4" w:space="0" w:color="000000"/>
              <w:bottom w:val="single" w:sz="4" w:space="0" w:color="000000"/>
              <w:right w:val="single" w:sz="4" w:space="0" w:color="000000"/>
            </w:tcBorders>
          </w:tcPr>
          <w:p w14:paraId="7651604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c>
          <w:tcPr>
            <w:tcW w:w="2003" w:type="dxa"/>
            <w:tcBorders>
              <w:top w:val="single" w:sz="4" w:space="0" w:color="000000"/>
              <w:left w:val="single" w:sz="4" w:space="0" w:color="000000"/>
              <w:bottom w:val="single" w:sz="4" w:space="0" w:color="000000"/>
              <w:right w:val="single" w:sz="4" w:space="0" w:color="000000"/>
            </w:tcBorders>
          </w:tcPr>
          <w:p w14:paraId="2AE7AF75"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r>
    </w:tbl>
    <w:p w14:paraId="3FDA3B8B" w14:textId="77777777" w:rsidR="00FE636F" w:rsidRDefault="00FE636F">
      <w:pPr>
        <w:ind w:firstLine="709"/>
        <w:jc w:val="left"/>
      </w:pPr>
    </w:p>
    <w:p w14:paraId="5B09E63F" w14:textId="77777777" w:rsidR="00804A4F" w:rsidRDefault="00804A4F" w:rsidP="000D2157">
      <w:pPr>
        <w:widowControl w:val="0"/>
        <w:jc w:val="left"/>
      </w:pPr>
      <w:r w:rsidRPr="00804A4F">
        <w:t xml:space="preserve">38.03.04 - Государственное и муниципальное управление, </w:t>
      </w:r>
    </w:p>
    <w:p w14:paraId="322B2714" w14:textId="71184451" w:rsidR="00FE636F" w:rsidRPr="00804A4F" w:rsidRDefault="00804A4F" w:rsidP="000D2157">
      <w:pPr>
        <w:widowControl w:val="0"/>
        <w:jc w:val="left"/>
        <w:rPr>
          <w:rFonts w:eastAsia="Times New Roman"/>
          <w:szCs w:val="22"/>
          <w:lang w:eastAsia="en-US"/>
        </w:rPr>
      </w:pPr>
      <w:r w:rsidRPr="00804A4F">
        <w:t>ОП "Государственное и муниципальное управление"</w:t>
      </w:r>
      <w:r w:rsidRPr="00804A4F">
        <w:rPr>
          <w:rFonts w:eastAsia="Times New Roman"/>
          <w:lang w:eastAsia="en-US"/>
        </w:rPr>
        <w:t>-</w:t>
      </w:r>
      <w:r w:rsidR="0016607E" w:rsidRPr="00804A4F">
        <w:rPr>
          <w:rFonts w:eastAsia="Times New Roman"/>
          <w:szCs w:val="22"/>
          <w:lang w:eastAsia="en-US"/>
        </w:rPr>
        <w:t>очно-заочная</w:t>
      </w:r>
      <w:r w:rsidR="007A166A">
        <w:rPr>
          <w:rFonts w:eastAsia="Times New Roman"/>
          <w:szCs w:val="22"/>
          <w:lang w:eastAsia="en-US"/>
        </w:rPr>
        <w:t xml:space="preserve"> </w:t>
      </w:r>
      <w:r w:rsidR="0016607E" w:rsidRPr="00804A4F">
        <w:rPr>
          <w:rFonts w:eastAsia="Times New Roman"/>
          <w:szCs w:val="22"/>
          <w:lang w:eastAsia="en-US"/>
        </w:rPr>
        <w:t>форма обучения</w:t>
      </w:r>
    </w:p>
    <w:p w14:paraId="31C239E1" w14:textId="569360E8" w:rsidR="00FE636F" w:rsidRDefault="00804A4F" w:rsidP="00804A4F">
      <w:pPr>
        <w:pStyle w:val="26"/>
        <w:spacing w:line="240" w:lineRule="auto"/>
        <w:jc w:val="center"/>
      </w:pPr>
      <w:r>
        <w:t xml:space="preserve">                                                                                                   </w:t>
      </w:r>
      <w:r w:rsidR="0016607E">
        <w:t xml:space="preserve">Таблица </w:t>
      </w:r>
      <w:r>
        <w:t>2-2</w:t>
      </w:r>
    </w:p>
    <w:p w14:paraId="03333F77" w14:textId="77777777" w:rsidR="00FE636F" w:rsidRDefault="00FE636F">
      <w:pPr>
        <w:pStyle w:val="26"/>
        <w:rPr>
          <w:sz w:val="2"/>
          <w:szCs w:val="2"/>
        </w:rPr>
      </w:pPr>
    </w:p>
    <w:tbl>
      <w:tblPr>
        <w:tblW w:w="4950" w:type="pct"/>
        <w:tblInd w:w="2" w:type="dxa"/>
        <w:tblLook w:val="0000" w:firstRow="0" w:lastRow="0" w:firstColumn="0" w:lastColumn="0" w:noHBand="0" w:noVBand="0"/>
      </w:tblPr>
      <w:tblGrid>
        <w:gridCol w:w="6017"/>
        <w:gridCol w:w="1867"/>
        <w:gridCol w:w="1871"/>
      </w:tblGrid>
      <w:tr w:rsidR="00FE636F" w14:paraId="07E20C47" w14:textId="77777777">
        <w:tc>
          <w:tcPr>
            <w:tcW w:w="5885" w:type="dxa"/>
            <w:tcBorders>
              <w:top w:val="single" w:sz="4" w:space="0" w:color="000000"/>
              <w:left w:val="single" w:sz="4" w:space="0" w:color="000000"/>
              <w:bottom w:val="single" w:sz="4" w:space="0" w:color="000000"/>
              <w:right w:val="single" w:sz="4" w:space="0" w:color="000000"/>
            </w:tcBorders>
          </w:tcPr>
          <w:p w14:paraId="601659B9"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Вид учебной работы по дисциплине</w:t>
            </w:r>
          </w:p>
        </w:tc>
        <w:tc>
          <w:tcPr>
            <w:tcW w:w="1826" w:type="dxa"/>
            <w:tcBorders>
              <w:top w:val="single" w:sz="4" w:space="0" w:color="000000"/>
              <w:left w:val="single" w:sz="4" w:space="0" w:color="000000"/>
              <w:bottom w:val="single" w:sz="4" w:space="0" w:color="000000"/>
              <w:right w:val="single" w:sz="4" w:space="0" w:color="000000"/>
            </w:tcBorders>
          </w:tcPr>
          <w:p w14:paraId="547CEF77"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Всего</w:t>
            </w:r>
          </w:p>
          <w:p w14:paraId="57FB903B"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(в з/е и часах)</w:t>
            </w:r>
          </w:p>
        </w:tc>
        <w:tc>
          <w:tcPr>
            <w:tcW w:w="1830" w:type="dxa"/>
            <w:tcBorders>
              <w:top w:val="single" w:sz="4" w:space="0" w:color="000000"/>
              <w:left w:val="single" w:sz="4" w:space="0" w:color="000000"/>
              <w:bottom w:val="single" w:sz="4" w:space="0" w:color="000000"/>
              <w:right w:val="single" w:sz="4" w:space="0" w:color="000000"/>
            </w:tcBorders>
          </w:tcPr>
          <w:p w14:paraId="68D905C4"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 xml:space="preserve">5 семестр </w:t>
            </w:r>
          </w:p>
          <w:p w14:paraId="68BF2457"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(в часах)</w:t>
            </w:r>
          </w:p>
        </w:tc>
      </w:tr>
      <w:tr w:rsidR="00FE636F" w14:paraId="04481181" w14:textId="77777777">
        <w:tc>
          <w:tcPr>
            <w:tcW w:w="5885" w:type="dxa"/>
            <w:tcBorders>
              <w:top w:val="single" w:sz="4" w:space="0" w:color="000000"/>
              <w:left w:val="single" w:sz="4" w:space="0" w:color="000000"/>
              <w:bottom w:val="single" w:sz="4" w:space="0" w:color="000000"/>
              <w:right w:val="single" w:sz="4" w:space="0" w:color="000000"/>
            </w:tcBorders>
          </w:tcPr>
          <w:p w14:paraId="05FDBE23" w14:textId="77777777" w:rsidR="00FE636F" w:rsidRPr="00804A4F" w:rsidRDefault="0016607E">
            <w:pPr>
              <w:pStyle w:val="Style14"/>
              <w:widowControl/>
              <w:spacing w:before="40" w:after="40" w:line="240" w:lineRule="auto"/>
            </w:pPr>
            <w:r w:rsidRPr="00804A4F">
              <w:rPr>
                <w:rStyle w:val="FontStyle35"/>
                <w:b/>
                <w:bCs/>
                <w:color w:val="auto"/>
                <w:sz w:val="24"/>
                <w:szCs w:val="24"/>
              </w:rPr>
              <w:lastRenderedPageBreak/>
              <w:t>Общая трудоёмкость дисциплины</w:t>
            </w:r>
          </w:p>
        </w:tc>
        <w:tc>
          <w:tcPr>
            <w:tcW w:w="1826" w:type="dxa"/>
            <w:tcBorders>
              <w:top w:val="single" w:sz="4" w:space="0" w:color="000000"/>
              <w:left w:val="single" w:sz="4" w:space="0" w:color="000000"/>
              <w:bottom w:val="single" w:sz="4" w:space="0" w:color="000000"/>
              <w:right w:val="single" w:sz="4" w:space="0" w:color="000000"/>
            </w:tcBorders>
          </w:tcPr>
          <w:p w14:paraId="7273FCFC"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3/108</w:t>
            </w:r>
          </w:p>
        </w:tc>
        <w:tc>
          <w:tcPr>
            <w:tcW w:w="1830" w:type="dxa"/>
            <w:tcBorders>
              <w:top w:val="single" w:sz="4" w:space="0" w:color="000000"/>
              <w:left w:val="single" w:sz="4" w:space="0" w:color="000000"/>
              <w:bottom w:val="single" w:sz="4" w:space="0" w:color="000000"/>
              <w:right w:val="single" w:sz="4" w:space="0" w:color="000000"/>
            </w:tcBorders>
          </w:tcPr>
          <w:p w14:paraId="66BD393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108</w:t>
            </w:r>
          </w:p>
        </w:tc>
      </w:tr>
      <w:tr w:rsidR="00FE636F" w14:paraId="62B4CDA7" w14:textId="77777777">
        <w:tc>
          <w:tcPr>
            <w:tcW w:w="5885" w:type="dxa"/>
            <w:tcBorders>
              <w:top w:val="single" w:sz="4" w:space="0" w:color="000000"/>
              <w:left w:val="single" w:sz="4" w:space="0" w:color="000000"/>
              <w:bottom w:val="single" w:sz="4" w:space="0" w:color="000000"/>
              <w:right w:val="single" w:sz="4" w:space="0" w:color="000000"/>
            </w:tcBorders>
          </w:tcPr>
          <w:p w14:paraId="5BD42946"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Контактная работа - Аудиторные занятия</w:t>
            </w:r>
          </w:p>
        </w:tc>
        <w:tc>
          <w:tcPr>
            <w:tcW w:w="1826" w:type="dxa"/>
            <w:tcBorders>
              <w:top w:val="single" w:sz="4" w:space="0" w:color="000000"/>
              <w:left w:val="single" w:sz="4" w:space="0" w:color="000000"/>
              <w:bottom w:val="single" w:sz="4" w:space="0" w:color="000000"/>
              <w:right w:val="single" w:sz="4" w:space="0" w:color="000000"/>
            </w:tcBorders>
          </w:tcPr>
          <w:p w14:paraId="75405119"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16</w:t>
            </w:r>
          </w:p>
        </w:tc>
        <w:tc>
          <w:tcPr>
            <w:tcW w:w="1830" w:type="dxa"/>
            <w:tcBorders>
              <w:top w:val="single" w:sz="4" w:space="0" w:color="000000"/>
              <w:left w:val="single" w:sz="4" w:space="0" w:color="000000"/>
              <w:bottom w:val="single" w:sz="4" w:space="0" w:color="000000"/>
              <w:right w:val="single" w:sz="4" w:space="0" w:color="000000"/>
            </w:tcBorders>
          </w:tcPr>
          <w:p w14:paraId="3F7410C9"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w:t>
            </w:r>
            <w:r w:rsidRPr="00804A4F">
              <w:rPr>
                <w:rStyle w:val="FontStyle35"/>
                <w:bCs/>
                <w:sz w:val="24"/>
                <w:szCs w:val="24"/>
              </w:rPr>
              <w:t>6</w:t>
            </w:r>
          </w:p>
        </w:tc>
      </w:tr>
      <w:tr w:rsidR="00FE636F" w14:paraId="4472A5EC" w14:textId="77777777">
        <w:tc>
          <w:tcPr>
            <w:tcW w:w="5885" w:type="dxa"/>
            <w:tcBorders>
              <w:top w:val="single" w:sz="4" w:space="0" w:color="000000"/>
              <w:left w:val="single" w:sz="4" w:space="0" w:color="000000"/>
              <w:bottom w:val="single" w:sz="4" w:space="0" w:color="000000"/>
              <w:right w:val="single" w:sz="4" w:space="0" w:color="000000"/>
            </w:tcBorders>
          </w:tcPr>
          <w:p w14:paraId="4D426951" w14:textId="77777777" w:rsidR="00FE636F" w:rsidRPr="00804A4F" w:rsidRDefault="0016607E">
            <w:pPr>
              <w:pStyle w:val="Style14"/>
              <w:widowControl/>
              <w:spacing w:before="40" w:after="40" w:line="240" w:lineRule="auto"/>
            </w:pPr>
            <w:r w:rsidRPr="00804A4F">
              <w:rPr>
                <w:rStyle w:val="FontStyle35"/>
                <w:color w:val="auto"/>
                <w:sz w:val="24"/>
                <w:szCs w:val="24"/>
              </w:rPr>
              <w:t xml:space="preserve">Лекции </w:t>
            </w:r>
          </w:p>
        </w:tc>
        <w:tc>
          <w:tcPr>
            <w:tcW w:w="1826" w:type="dxa"/>
            <w:tcBorders>
              <w:top w:val="single" w:sz="4" w:space="0" w:color="000000"/>
              <w:left w:val="single" w:sz="4" w:space="0" w:color="000000"/>
              <w:bottom w:val="single" w:sz="4" w:space="0" w:color="000000"/>
              <w:right w:val="single" w:sz="4" w:space="0" w:color="000000"/>
            </w:tcBorders>
          </w:tcPr>
          <w:p w14:paraId="07CF269D" w14:textId="77777777" w:rsidR="00FE636F" w:rsidRPr="00804A4F" w:rsidRDefault="0016607E">
            <w:pPr>
              <w:pStyle w:val="Style14"/>
              <w:widowControl/>
              <w:spacing w:before="40" w:after="40" w:line="240" w:lineRule="auto"/>
              <w:jc w:val="center"/>
            </w:pPr>
            <w:r w:rsidRPr="00804A4F">
              <w:rPr>
                <w:rStyle w:val="FontStyle35"/>
                <w:color w:val="auto"/>
                <w:sz w:val="24"/>
                <w:szCs w:val="24"/>
              </w:rPr>
              <w:t>4</w:t>
            </w:r>
          </w:p>
        </w:tc>
        <w:tc>
          <w:tcPr>
            <w:tcW w:w="1830" w:type="dxa"/>
            <w:tcBorders>
              <w:top w:val="single" w:sz="4" w:space="0" w:color="000000"/>
              <w:left w:val="single" w:sz="4" w:space="0" w:color="000000"/>
              <w:bottom w:val="single" w:sz="4" w:space="0" w:color="000000"/>
              <w:right w:val="single" w:sz="4" w:space="0" w:color="000000"/>
            </w:tcBorders>
          </w:tcPr>
          <w:p w14:paraId="310914E0" w14:textId="77777777" w:rsidR="00FE636F" w:rsidRPr="00804A4F" w:rsidRDefault="0016607E">
            <w:pPr>
              <w:pStyle w:val="Style14"/>
              <w:widowControl/>
              <w:spacing w:before="40" w:after="40" w:line="240" w:lineRule="auto"/>
              <w:jc w:val="center"/>
            </w:pPr>
            <w:r w:rsidRPr="00804A4F">
              <w:rPr>
                <w:rStyle w:val="FontStyle35"/>
                <w:color w:val="auto"/>
                <w:sz w:val="24"/>
                <w:szCs w:val="24"/>
              </w:rPr>
              <w:t>4</w:t>
            </w:r>
          </w:p>
        </w:tc>
      </w:tr>
      <w:tr w:rsidR="00FE636F" w14:paraId="1AEF09B8" w14:textId="77777777">
        <w:tc>
          <w:tcPr>
            <w:tcW w:w="5885" w:type="dxa"/>
            <w:tcBorders>
              <w:top w:val="single" w:sz="4" w:space="0" w:color="000000"/>
              <w:left w:val="single" w:sz="4" w:space="0" w:color="000000"/>
              <w:bottom w:val="single" w:sz="4" w:space="0" w:color="000000"/>
              <w:right w:val="single" w:sz="4" w:space="0" w:color="000000"/>
            </w:tcBorders>
          </w:tcPr>
          <w:p w14:paraId="7D5432AF" w14:textId="77777777" w:rsidR="00FE636F" w:rsidRPr="00804A4F" w:rsidRDefault="0016607E">
            <w:pPr>
              <w:pStyle w:val="Style14"/>
              <w:widowControl/>
              <w:spacing w:before="40" w:after="40" w:line="240" w:lineRule="auto"/>
            </w:pPr>
            <w:r w:rsidRPr="00804A4F">
              <w:rPr>
                <w:rStyle w:val="FontStyle35"/>
                <w:color w:val="auto"/>
                <w:sz w:val="24"/>
                <w:szCs w:val="24"/>
              </w:rPr>
              <w:t>Семинары, практические занятия</w:t>
            </w:r>
          </w:p>
        </w:tc>
        <w:tc>
          <w:tcPr>
            <w:tcW w:w="1826" w:type="dxa"/>
            <w:tcBorders>
              <w:top w:val="single" w:sz="4" w:space="0" w:color="000000"/>
              <w:left w:val="single" w:sz="4" w:space="0" w:color="000000"/>
              <w:bottom w:val="single" w:sz="4" w:space="0" w:color="000000"/>
              <w:right w:val="single" w:sz="4" w:space="0" w:color="000000"/>
            </w:tcBorders>
          </w:tcPr>
          <w:p w14:paraId="22296F9E"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w:t>
            </w:r>
            <w:r w:rsidRPr="00804A4F">
              <w:rPr>
                <w:rStyle w:val="FontStyle35"/>
                <w:sz w:val="24"/>
                <w:szCs w:val="24"/>
              </w:rPr>
              <w:t>2</w:t>
            </w:r>
          </w:p>
        </w:tc>
        <w:tc>
          <w:tcPr>
            <w:tcW w:w="1830" w:type="dxa"/>
            <w:tcBorders>
              <w:top w:val="single" w:sz="4" w:space="0" w:color="000000"/>
              <w:left w:val="single" w:sz="4" w:space="0" w:color="000000"/>
              <w:bottom w:val="single" w:sz="4" w:space="0" w:color="000000"/>
              <w:right w:val="single" w:sz="4" w:space="0" w:color="000000"/>
            </w:tcBorders>
          </w:tcPr>
          <w:p w14:paraId="2AABC69C"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w:t>
            </w:r>
            <w:r w:rsidRPr="00804A4F">
              <w:rPr>
                <w:rStyle w:val="FontStyle35"/>
                <w:sz w:val="24"/>
                <w:szCs w:val="24"/>
              </w:rPr>
              <w:t>2</w:t>
            </w:r>
          </w:p>
        </w:tc>
      </w:tr>
      <w:tr w:rsidR="00FE636F" w14:paraId="4C8751FD" w14:textId="77777777">
        <w:tc>
          <w:tcPr>
            <w:tcW w:w="5885" w:type="dxa"/>
            <w:tcBorders>
              <w:top w:val="single" w:sz="4" w:space="0" w:color="000000"/>
              <w:left w:val="single" w:sz="4" w:space="0" w:color="000000"/>
              <w:bottom w:val="single" w:sz="4" w:space="0" w:color="000000"/>
              <w:right w:val="single" w:sz="4" w:space="0" w:color="000000"/>
            </w:tcBorders>
          </w:tcPr>
          <w:p w14:paraId="5F54906A"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 xml:space="preserve">Самостоятельная работа </w:t>
            </w:r>
          </w:p>
        </w:tc>
        <w:tc>
          <w:tcPr>
            <w:tcW w:w="1826" w:type="dxa"/>
            <w:tcBorders>
              <w:top w:val="single" w:sz="4" w:space="0" w:color="000000"/>
              <w:left w:val="single" w:sz="4" w:space="0" w:color="000000"/>
              <w:bottom w:val="single" w:sz="4" w:space="0" w:color="000000"/>
              <w:right w:val="single" w:sz="4" w:space="0" w:color="000000"/>
            </w:tcBorders>
          </w:tcPr>
          <w:p w14:paraId="4A3511AB"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9</w:t>
            </w:r>
            <w:r w:rsidRPr="00804A4F">
              <w:rPr>
                <w:rStyle w:val="FontStyle35"/>
                <w:bCs/>
                <w:sz w:val="24"/>
                <w:szCs w:val="24"/>
              </w:rPr>
              <w:t>2</w:t>
            </w:r>
          </w:p>
        </w:tc>
        <w:tc>
          <w:tcPr>
            <w:tcW w:w="1830" w:type="dxa"/>
            <w:tcBorders>
              <w:top w:val="single" w:sz="4" w:space="0" w:color="000000"/>
              <w:left w:val="single" w:sz="4" w:space="0" w:color="000000"/>
              <w:bottom w:val="single" w:sz="4" w:space="0" w:color="000000"/>
              <w:right w:val="single" w:sz="4" w:space="0" w:color="000000"/>
            </w:tcBorders>
          </w:tcPr>
          <w:p w14:paraId="70F39AD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9</w:t>
            </w:r>
            <w:r w:rsidRPr="00804A4F">
              <w:rPr>
                <w:rStyle w:val="FontStyle35"/>
                <w:bCs/>
                <w:sz w:val="24"/>
                <w:szCs w:val="24"/>
              </w:rPr>
              <w:t>2</w:t>
            </w:r>
          </w:p>
        </w:tc>
      </w:tr>
      <w:tr w:rsidR="00FE636F" w14:paraId="7E0D97B7" w14:textId="77777777">
        <w:tc>
          <w:tcPr>
            <w:tcW w:w="5885" w:type="dxa"/>
            <w:tcBorders>
              <w:top w:val="single" w:sz="4" w:space="0" w:color="000000"/>
              <w:left w:val="single" w:sz="4" w:space="0" w:color="000000"/>
              <w:bottom w:val="single" w:sz="4" w:space="0" w:color="000000"/>
              <w:right w:val="single" w:sz="4" w:space="0" w:color="000000"/>
            </w:tcBorders>
          </w:tcPr>
          <w:p w14:paraId="7E613FBB" w14:textId="77777777" w:rsidR="00FE636F" w:rsidRPr="00804A4F" w:rsidRDefault="0016607E">
            <w:pPr>
              <w:pStyle w:val="Style14"/>
              <w:widowControl/>
              <w:spacing w:before="40" w:after="40" w:line="240" w:lineRule="auto"/>
            </w:pPr>
            <w:r w:rsidRPr="00804A4F">
              <w:rPr>
                <w:rStyle w:val="FontStyle35"/>
                <w:color w:val="auto"/>
                <w:sz w:val="24"/>
                <w:szCs w:val="24"/>
              </w:rPr>
              <w:t>Вид текущего контроля</w:t>
            </w:r>
          </w:p>
        </w:tc>
        <w:tc>
          <w:tcPr>
            <w:tcW w:w="1826" w:type="dxa"/>
            <w:tcBorders>
              <w:top w:val="single" w:sz="4" w:space="0" w:color="000000"/>
              <w:left w:val="single" w:sz="4" w:space="0" w:color="000000"/>
              <w:bottom w:val="single" w:sz="4" w:space="0" w:color="000000"/>
              <w:right w:val="single" w:sz="4" w:space="0" w:color="000000"/>
            </w:tcBorders>
          </w:tcPr>
          <w:p w14:paraId="73D6ED8E" w14:textId="0F50CA35" w:rsidR="00FE636F" w:rsidRPr="00804A4F" w:rsidRDefault="00804A4F">
            <w:pPr>
              <w:pStyle w:val="Style14"/>
              <w:widowControl/>
              <w:spacing w:before="40" w:after="40" w:line="240" w:lineRule="auto"/>
              <w:jc w:val="center"/>
            </w:pPr>
            <w:r w:rsidRPr="00804A4F">
              <w:rPr>
                <w:rStyle w:val="FontStyle35"/>
                <w:sz w:val="24"/>
                <w:szCs w:val="24"/>
              </w:rPr>
              <w:t>Расчетно-аналитическая работа</w:t>
            </w:r>
          </w:p>
        </w:tc>
        <w:tc>
          <w:tcPr>
            <w:tcW w:w="1830" w:type="dxa"/>
            <w:tcBorders>
              <w:top w:val="single" w:sz="4" w:space="0" w:color="000000"/>
              <w:left w:val="single" w:sz="4" w:space="0" w:color="000000"/>
              <w:bottom w:val="single" w:sz="4" w:space="0" w:color="000000"/>
              <w:right w:val="single" w:sz="4" w:space="0" w:color="000000"/>
            </w:tcBorders>
          </w:tcPr>
          <w:p w14:paraId="17644DE9" w14:textId="6F9E9C0C"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r>
      <w:tr w:rsidR="00FE636F" w14:paraId="6E2DB6BD" w14:textId="77777777">
        <w:tc>
          <w:tcPr>
            <w:tcW w:w="5885" w:type="dxa"/>
            <w:tcBorders>
              <w:top w:val="single" w:sz="4" w:space="0" w:color="000000"/>
              <w:left w:val="single" w:sz="4" w:space="0" w:color="000000"/>
              <w:bottom w:val="single" w:sz="4" w:space="0" w:color="000000"/>
              <w:right w:val="single" w:sz="4" w:space="0" w:color="000000"/>
            </w:tcBorders>
          </w:tcPr>
          <w:p w14:paraId="6A8250E6" w14:textId="77777777" w:rsidR="00FE636F" w:rsidRPr="00804A4F" w:rsidRDefault="0016607E">
            <w:pPr>
              <w:pStyle w:val="Style14"/>
              <w:widowControl/>
              <w:spacing w:before="40" w:after="40" w:line="240" w:lineRule="auto"/>
            </w:pPr>
            <w:r w:rsidRPr="00804A4F">
              <w:rPr>
                <w:rStyle w:val="FontStyle35"/>
                <w:color w:val="auto"/>
                <w:sz w:val="24"/>
                <w:szCs w:val="24"/>
              </w:rPr>
              <w:t>Вид промежуточной аттестации</w:t>
            </w:r>
          </w:p>
        </w:tc>
        <w:tc>
          <w:tcPr>
            <w:tcW w:w="1826" w:type="dxa"/>
            <w:tcBorders>
              <w:top w:val="single" w:sz="4" w:space="0" w:color="000000"/>
              <w:left w:val="single" w:sz="4" w:space="0" w:color="000000"/>
              <w:bottom w:val="single" w:sz="4" w:space="0" w:color="000000"/>
              <w:right w:val="single" w:sz="4" w:space="0" w:color="000000"/>
            </w:tcBorders>
          </w:tcPr>
          <w:p w14:paraId="2466667E"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c>
          <w:tcPr>
            <w:tcW w:w="1830" w:type="dxa"/>
            <w:tcBorders>
              <w:top w:val="single" w:sz="4" w:space="0" w:color="000000"/>
              <w:left w:val="single" w:sz="4" w:space="0" w:color="000000"/>
              <w:bottom w:val="single" w:sz="4" w:space="0" w:color="000000"/>
              <w:right w:val="single" w:sz="4" w:space="0" w:color="000000"/>
            </w:tcBorders>
          </w:tcPr>
          <w:p w14:paraId="0776A893"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r>
    </w:tbl>
    <w:p w14:paraId="6AC8585C" w14:textId="77777777" w:rsidR="00FE636F" w:rsidRDefault="00FE636F">
      <w:pPr>
        <w:ind w:firstLine="709"/>
        <w:jc w:val="left"/>
      </w:pPr>
    </w:p>
    <w:p w14:paraId="22F2AA40" w14:textId="77777777" w:rsidR="00FE636F" w:rsidRDefault="00FE636F">
      <w:pPr>
        <w:pStyle w:val="1"/>
        <w:spacing w:before="0" w:after="0"/>
        <w:ind w:firstLine="709"/>
      </w:pPr>
    </w:p>
    <w:p w14:paraId="527A1138" w14:textId="77777777" w:rsidR="00FE636F" w:rsidRDefault="0016607E">
      <w:pPr>
        <w:pStyle w:val="1"/>
        <w:spacing w:before="0" w:after="0"/>
        <w:ind w:firstLine="709"/>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2FF3857C" w14:textId="77777777" w:rsidR="00FE636F" w:rsidRDefault="0016607E">
      <w:pPr>
        <w:pStyle w:val="1"/>
      </w:pPr>
      <w:bookmarkStart w:id="15" w:name="_Toc84922274"/>
      <w:r>
        <w:t xml:space="preserve">5.1. Содержание дисциплины    </w:t>
      </w:r>
      <w:bookmarkEnd w:id="15"/>
    </w:p>
    <w:p w14:paraId="2C54AE5B" w14:textId="77777777" w:rsidR="00FE636F" w:rsidRDefault="00FE636F">
      <w:pPr>
        <w:widowControl w:val="0"/>
        <w:tabs>
          <w:tab w:val="left" w:pos="9632"/>
        </w:tabs>
        <w:ind w:firstLine="709"/>
        <w:outlineLvl w:val="1"/>
        <w:rPr>
          <w:rFonts w:eastAsia="Times New Roman"/>
          <w:b/>
          <w:bCs/>
          <w:lang w:eastAsia="en-US"/>
        </w:rPr>
      </w:pPr>
    </w:p>
    <w:p w14:paraId="47B19766" w14:textId="77777777" w:rsidR="00FE636F" w:rsidRDefault="0016607E">
      <w:pPr>
        <w:widowControl w:val="0"/>
        <w:outlineLvl w:val="1"/>
      </w:pPr>
      <w:r>
        <w:rPr>
          <w:rFonts w:eastAsia="Times New Roman"/>
          <w:b/>
          <w:lang w:eastAsia="en-US"/>
        </w:rPr>
        <w:t xml:space="preserve">Тема 1. </w:t>
      </w:r>
      <w:r>
        <w:rPr>
          <w:rFonts w:eastAsia="Times New Roman"/>
          <w:b/>
          <w:bCs/>
          <w:lang w:eastAsia="en-US"/>
        </w:rPr>
        <w:t>Организационно-правовые основы администрирования государственных доходов</w:t>
      </w:r>
    </w:p>
    <w:p w14:paraId="030A02B1" w14:textId="77777777" w:rsidR="00FE636F" w:rsidRDefault="0016607E">
      <w:pPr>
        <w:widowControl w:val="0"/>
        <w:ind w:firstLine="709"/>
        <w:rPr>
          <w:rFonts w:eastAsia="Times New Roman"/>
          <w:lang w:eastAsia="en-US"/>
        </w:rPr>
      </w:pPr>
      <w:r>
        <w:rPr>
          <w:rFonts w:eastAsia="Times New Roman"/>
          <w:lang w:eastAsia="en-US"/>
        </w:rPr>
        <w:t>Главные администраторы доходов и администраторы доходов: понятия, правовое регулирование, бюджетные полномочия, роль в механизме администрирования государственных доходов.</w:t>
      </w:r>
    </w:p>
    <w:p w14:paraId="32160396" w14:textId="77777777" w:rsidR="00FE636F" w:rsidRDefault="0016607E">
      <w:pPr>
        <w:widowControl w:val="0"/>
        <w:ind w:firstLine="709"/>
        <w:rPr>
          <w:rFonts w:eastAsia="Times New Roman"/>
          <w:lang w:eastAsia="en-US"/>
        </w:rPr>
      </w:pPr>
      <w:r>
        <w:rPr>
          <w:rFonts w:eastAsia="Times New Roman"/>
          <w:lang w:eastAsia="en-US"/>
        </w:rPr>
        <w:t>Организационные формы государственных доходов. Зависимость организационных форм государственных доходов от уровня социально-экономического развития государства. Понятие системы государственных доходов.</w:t>
      </w:r>
    </w:p>
    <w:p w14:paraId="11946FAF" w14:textId="77777777" w:rsidR="00FE636F" w:rsidRDefault="0016607E">
      <w:pPr>
        <w:widowControl w:val="0"/>
        <w:ind w:firstLine="709"/>
        <w:rPr>
          <w:rFonts w:eastAsia="Times New Roman"/>
          <w:lang w:eastAsia="en-US"/>
        </w:rPr>
      </w:pPr>
      <w:r>
        <w:rPr>
          <w:rFonts w:eastAsia="Times New Roman"/>
          <w:lang w:eastAsia="en-US"/>
        </w:rPr>
        <w:t>Классификации государственных доходов, их назначение. Принципы и критерии построения классификаций государственных доходов. Классификация доходов в соответствии с Руководством по статистике государственных финансов 2001 г. Группировка доходов бюджета в бюджетной классификации Российской Федерации.</w:t>
      </w:r>
    </w:p>
    <w:p w14:paraId="068D3D0F" w14:textId="77777777" w:rsidR="00FE636F" w:rsidRDefault="0016607E">
      <w:pPr>
        <w:pStyle w:val="af1"/>
        <w:ind w:firstLine="709"/>
        <w:rPr>
          <w:rFonts w:eastAsia="Times New Roman"/>
          <w:lang w:eastAsia="en-US"/>
        </w:rPr>
      </w:pPr>
      <w:r>
        <w:rPr>
          <w:rFonts w:eastAsia="Times New Roman"/>
          <w:lang w:eastAsia="en-US"/>
        </w:rPr>
        <w:t>Принципы и методы мобилизации государственных доходов. Эволюция методов формирования государственных доходов Современные тенденции развития организационных форм и методов формирования государственных доходов в Российской Федерации и за рубежом.</w:t>
      </w:r>
    </w:p>
    <w:p w14:paraId="736C0991" w14:textId="77777777" w:rsidR="00FE636F" w:rsidRDefault="0016607E">
      <w:pPr>
        <w:widowControl w:val="0"/>
        <w:ind w:firstLine="709"/>
        <w:rPr>
          <w:rFonts w:eastAsia="Times New Roman"/>
          <w:lang w:eastAsia="en-US"/>
        </w:rPr>
      </w:pPr>
      <w:r>
        <w:rPr>
          <w:rFonts w:eastAsia="Times New Roman"/>
          <w:lang w:eastAsia="en-US"/>
        </w:rPr>
        <w:t xml:space="preserve">Правовые основы формирования государственных доходов. Особенности правового регулирования мобилизации государственных доходов в Российской Федерации. Роль и место кодексов (бюджетного, налогового, земельного, водного и др.) в регулировании механизма мобилизации доходов в бюджет. Нормативные правовые и индивидуально-правовые акты по вопросам формирования бюджетных доходов. </w:t>
      </w:r>
    </w:p>
    <w:p w14:paraId="12B7E475" w14:textId="77777777" w:rsidR="00FE636F" w:rsidRDefault="0016607E">
      <w:pPr>
        <w:widowControl w:val="0"/>
        <w:ind w:firstLine="709"/>
        <w:rPr>
          <w:rFonts w:eastAsia="Times New Roman"/>
          <w:lang w:eastAsia="en-US"/>
        </w:rPr>
      </w:pPr>
      <w:r>
        <w:rPr>
          <w:rFonts w:eastAsia="Times New Roman"/>
          <w:lang w:eastAsia="en-US"/>
        </w:rPr>
        <w:t xml:space="preserve">Акты договорного права. Международные договоры Российской </w:t>
      </w:r>
      <w:r>
        <w:rPr>
          <w:rFonts w:eastAsia="Times New Roman"/>
          <w:lang w:eastAsia="en-US"/>
        </w:rPr>
        <w:lastRenderedPageBreak/>
        <w:t>Федерации. Оценка влияния актов договорного права на систему доходов бюджетов разного уровня бюджетной системы Российской Федерации.</w:t>
      </w:r>
    </w:p>
    <w:p w14:paraId="33C41BD2" w14:textId="77777777" w:rsidR="00FE636F" w:rsidRDefault="0016607E">
      <w:pPr>
        <w:widowControl w:val="0"/>
        <w:ind w:firstLine="709"/>
        <w:rPr>
          <w:rFonts w:eastAsia="Times New Roman"/>
          <w:lang w:eastAsia="en-US"/>
        </w:rPr>
      </w:pPr>
      <w:r>
        <w:rPr>
          <w:rFonts w:eastAsia="Times New Roman"/>
          <w:lang w:eastAsia="en-US"/>
        </w:rPr>
        <w:t>Акты судебной практики по вопросам мобилизации доходов в бюджеты бюджетной системы Российской Федерации.</w:t>
      </w:r>
    </w:p>
    <w:p w14:paraId="056C0D6D" w14:textId="77777777" w:rsidR="00FE636F" w:rsidRDefault="0016607E">
      <w:pPr>
        <w:widowControl w:val="0"/>
        <w:ind w:firstLine="709"/>
        <w:rPr>
          <w:rFonts w:eastAsia="Times New Roman"/>
          <w:lang w:eastAsia="en-US"/>
        </w:rPr>
      </w:pPr>
      <w:r>
        <w:rPr>
          <w:rFonts w:eastAsia="Times New Roman"/>
          <w:lang w:eastAsia="en-US"/>
        </w:rPr>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 Проблемы взаимодействия финансовых, казначейских и налоговых органов, кредитных организаций в процессе формирования государственных доходов.</w:t>
      </w:r>
    </w:p>
    <w:p w14:paraId="1D4BC2AD" w14:textId="77777777" w:rsidR="00FE636F" w:rsidRDefault="0016607E">
      <w:pPr>
        <w:widowControl w:val="0"/>
        <w:ind w:firstLine="709"/>
        <w:rPr>
          <w:rFonts w:eastAsia="Times New Roman"/>
          <w:lang w:eastAsia="en-US"/>
        </w:rPr>
      </w:pPr>
      <w:r>
        <w:rPr>
          <w:rFonts w:eastAsia="Times New Roman"/>
          <w:lang w:eastAsia="en-US"/>
        </w:rPr>
        <w:t>Отечественный и зарубежный опыт организации мобилизации государственных доходов.</w:t>
      </w:r>
    </w:p>
    <w:p w14:paraId="7E782389" w14:textId="77777777" w:rsidR="00FE636F" w:rsidRDefault="00FE636F">
      <w:pPr>
        <w:widowControl w:val="0"/>
        <w:ind w:firstLine="709"/>
        <w:rPr>
          <w:rFonts w:eastAsia="Times New Roman"/>
          <w:lang w:eastAsia="en-US"/>
        </w:rPr>
      </w:pPr>
    </w:p>
    <w:p w14:paraId="61F843EA" w14:textId="77777777" w:rsidR="00FE636F" w:rsidRDefault="0016607E">
      <w:pPr>
        <w:widowControl w:val="0"/>
        <w:outlineLvl w:val="1"/>
        <w:rPr>
          <w:rFonts w:eastAsia="Times New Roman"/>
          <w:b/>
          <w:bCs/>
          <w:lang w:eastAsia="en-US"/>
        </w:rPr>
      </w:pPr>
      <w:r>
        <w:rPr>
          <w:rFonts w:eastAsia="Times New Roman"/>
          <w:b/>
          <w:bCs/>
          <w:lang w:eastAsia="en-US"/>
        </w:rPr>
        <w:t>Тема 2. Современные особенности формирования государственных доходов</w:t>
      </w:r>
    </w:p>
    <w:p w14:paraId="0C525FAC" w14:textId="77777777" w:rsidR="00FE636F" w:rsidRDefault="0016607E">
      <w:pPr>
        <w:widowControl w:val="0"/>
        <w:ind w:firstLine="709"/>
        <w:rPr>
          <w:rFonts w:eastAsia="Times New Roman"/>
          <w:lang w:eastAsia="en-US"/>
        </w:rPr>
      </w:pPr>
      <w:r>
        <w:rPr>
          <w:rFonts w:eastAsia="Times New Roman"/>
          <w:lang w:eastAsia="en-US"/>
        </w:rPr>
        <w:t>Понятие и принципы разграничения государственных доходов. Характеристика методов разграничения доходов: разделение на постоянной законодательной основе отдельных видов доходов по уровням управления; квотирование ставки и контингента налогов; надбавки к налогам. Особенности разграничения неналоговых доходов. Проблемы разграничения доходных источников по уровням бюджетной системы Российской Федерации. Анализ отечественного и зарубежного опыта разграничения государственных доходов.</w:t>
      </w:r>
    </w:p>
    <w:p w14:paraId="4F2D0008" w14:textId="77777777" w:rsidR="00FE636F" w:rsidRDefault="0016607E">
      <w:pPr>
        <w:widowControl w:val="0"/>
        <w:ind w:firstLine="709"/>
        <w:rPr>
          <w:rFonts w:eastAsia="Times New Roman"/>
          <w:lang w:eastAsia="en-US"/>
        </w:rPr>
      </w:pPr>
      <w:r>
        <w:rPr>
          <w:rFonts w:eastAsia="Times New Roman"/>
          <w:lang w:eastAsia="en-US"/>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C6715BD" w14:textId="77777777" w:rsidR="00FE636F" w:rsidRDefault="0016607E">
      <w:pPr>
        <w:widowControl w:val="0"/>
        <w:ind w:firstLine="709"/>
        <w:rPr>
          <w:rFonts w:eastAsia="Times New Roman"/>
          <w:lang w:eastAsia="en-US"/>
        </w:rPr>
      </w:pPr>
      <w:r>
        <w:rPr>
          <w:rFonts w:eastAsia="Times New Roman"/>
          <w:lang w:eastAsia="en-US"/>
        </w:rPr>
        <w:t>Основы формирования доходной базы федерального бюджета. Организационные формы и особенности механизма мобилизации доходов в федеральный бюджет. Структура доходов федерального бюджета, ее оценка.</w:t>
      </w:r>
    </w:p>
    <w:p w14:paraId="69B9BD8A" w14:textId="77777777" w:rsidR="00FE636F" w:rsidRDefault="0016607E">
      <w:pPr>
        <w:pStyle w:val="af1"/>
        <w:ind w:firstLine="709"/>
        <w:rPr>
          <w:rFonts w:eastAsia="Times New Roman"/>
          <w:lang w:eastAsia="en-US"/>
        </w:rPr>
      </w:pPr>
      <w:r>
        <w:rPr>
          <w:rFonts w:eastAsia="Times New Roman"/>
          <w:lang w:eastAsia="en-US"/>
        </w:rPr>
        <w:t xml:space="preserve">Принципы мобилизации доходов в бюджеты субъектов федерации. Анализ состава и структуры доходов бюджетов субъектов Российской Федерации. Проблемы укрепления доходной базы бюджетов субъектов Российской Федерации. </w:t>
      </w:r>
    </w:p>
    <w:p w14:paraId="15A934B9" w14:textId="77777777" w:rsidR="00FE636F" w:rsidRDefault="0016607E">
      <w:pPr>
        <w:widowControl w:val="0"/>
        <w:ind w:firstLine="709"/>
        <w:rPr>
          <w:rFonts w:eastAsia="Times New Roman"/>
          <w:lang w:eastAsia="en-US"/>
        </w:rPr>
      </w:pPr>
      <w:r>
        <w:rPr>
          <w:rFonts w:eastAsia="Times New Roman"/>
          <w:lang w:eastAsia="en-US"/>
        </w:rPr>
        <w:t>Характеристика доходов бюджетов государственных внебюджетных фондов.</w:t>
      </w:r>
    </w:p>
    <w:p w14:paraId="17584BAA" w14:textId="77777777" w:rsidR="00FE636F" w:rsidRDefault="0016607E">
      <w:pPr>
        <w:widowControl w:val="0"/>
        <w:ind w:firstLine="709"/>
        <w:rPr>
          <w:rFonts w:eastAsia="Times New Roman"/>
          <w:lang w:eastAsia="en-US"/>
        </w:rPr>
      </w:pPr>
      <w:r>
        <w:rPr>
          <w:rFonts w:eastAsia="Times New Roman"/>
          <w:lang w:eastAsia="en-US"/>
        </w:rPr>
        <w:t>Тенденции развития системы государственных доходов в России и зарубежных странах.</w:t>
      </w:r>
    </w:p>
    <w:p w14:paraId="315B83EA" w14:textId="77777777" w:rsidR="00FE636F" w:rsidRDefault="00FE636F">
      <w:pPr>
        <w:widowControl w:val="0"/>
        <w:ind w:firstLine="709"/>
        <w:rPr>
          <w:rFonts w:eastAsia="Times New Roman"/>
          <w:lang w:eastAsia="en-US"/>
        </w:rPr>
      </w:pPr>
    </w:p>
    <w:p w14:paraId="1EE0629B" w14:textId="77777777" w:rsidR="00FE636F" w:rsidRDefault="0016607E">
      <w:pPr>
        <w:widowControl w:val="0"/>
        <w:rPr>
          <w:rFonts w:eastAsia="Times New Roman"/>
          <w:b/>
          <w:lang w:eastAsia="en-US"/>
        </w:rPr>
      </w:pPr>
      <w:r>
        <w:rPr>
          <w:rFonts w:eastAsia="Times New Roman"/>
          <w:b/>
          <w:lang w:eastAsia="en-US"/>
        </w:rPr>
        <w:t>Тема 3. Налоги на прибыль, доходы и имущество</w:t>
      </w:r>
    </w:p>
    <w:p w14:paraId="2133896F" w14:textId="77777777" w:rsidR="00FE636F" w:rsidRDefault="0016607E">
      <w:pPr>
        <w:widowControl w:val="0"/>
        <w:ind w:firstLine="709"/>
        <w:rPr>
          <w:rFonts w:eastAsia="Times New Roman"/>
          <w:lang w:eastAsia="en-US"/>
        </w:rPr>
      </w:pPr>
      <w:r>
        <w:rPr>
          <w:rFonts w:eastAsia="Times New Roman"/>
          <w:lang w:eastAsia="en-US"/>
        </w:rPr>
        <w:t>Состав налогов на прибыль и доходы, их фискальное и экономическое значение.</w:t>
      </w:r>
    </w:p>
    <w:p w14:paraId="512C38D8" w14:textId="77777777" w:rsidR="00FE636F" w:rsidRDefault="0016607E">
      <w:pPr>
        <w:widowControl w:val="0"/>
        <w:ind w:firstLine="709"/>
      </w:pPr>
      <w:r>
        <w:rPr>
          <w:rFonts w:eastAsia="Times New Roman"/>
          <w:lang w:eastAsia="en-US"/>
        </w:rPr>
        <w:t xml:space="preserve">Налог на прибыль организаций. Плательщики налога, критерии отнесения субъектов хозяйствования к плательщикам налога на прибыль организаций. Состав объектов обложения. Классификация доходов и расходов налогоплательщика, их определение при использовании метода начислений или кассового метода. Порядок расчета налоговой базы. Особенности ведения налогового учета. Ставки налога на прибыль организаций. Порядок исчисления </w:t>
      </w:r>
      <w:r>
        <w:rPr>
          <w:rFonts w:eastAsia="Times New Roman"/>
          <w:lang w:eastAsia="en-US"/>
        </w:rPr>
        <w:lastRenderedPageBreak/>
        <w:t>и уплаты налога на прибыль организаций.</w:t>
      </w:r>
    </w:p>
    <w:p w14:paraId="288DA849" w14:textId="77777777" w:rsidR="00FE636F" w:rsidRDefault="0016607E">
      <w:pPr>
        <w:widowControl w:val="0"/>
        <w:ind w:firstLine="709"/>
        <w:rPr>
          <w:rFonts w:eastAsia="Times New Roman"/>
          <w:lang w:eastAsia="en-US"/>
        </w:rPr>
      </w:pPr>
      <w:r>
        <w:rPr>
          <w:rFonts w:eastAsia="Times New Roman"/>
          <w:lang w:eastAsia="en-US"/>
        </w:rPr>
        <w:t>Экономические основы построения налога на доходы физических лиц. Категории плательщиков налога. Объекты обложения, их характеристика. Классификация льгот по налогу на доходы физических лиц. Стандартные и нестандартные налоговые вычеты, порядок их предоставления. Ставки налога на доходы физических лиц. Порядок исчисления и уплаты налога на доходы физических лиц.</w:t>
      </w:r>
    </w:p>
    <w:p w14:paraId="5D7DCEFC" w14:textId="77777777" w:rsidR="00FE636F" w:rsidRDefault="0016607E">
      <w:pPr>
        <w:widowControl w:val="0"/>
        <w:ind w:firstLine="709"/>
        <w:rPr>
          <w:rFonts w:eastAsia="Times New Roman"/>
          <w:lang w:eastAsia="en-US"/>
        </w:rPr>
      </w:pPr>
      <w:r>
        <w:rPr>
          <w:rFonts w:eastAsia="Times New Roman"/>
          <w:lang w:eastAsia="en-US"/>
        </w:rPr>
        <w:t>Состав налогов на имущество, особенности их разграничения между бюджетами разных уровней в Российской Федерации и за рубежом.</w:t>
      </w:r>
    </w:p>
    <w:p w14:paraId="3E7A8AEA" w14:textId="77777777" w:rsidR="00FE636F" w:rsidRDefault="0016607E">
      <w:pPr>
        <w:widowControl w:val="0"/>
        <w:ind w:firstLine="709"/>
        <w:rPr>
          <w:rFonts w:eastAsia="Times New Roman"/>
          <w:lang w:eastAsia="en-US"/>
        </w:rPr>
      </w:pPr>
      <w:r>
        <w:rPr>
          <w:rFonts w:eastAsia="Times New Roman"/>
          <w:lang w:eastAsia="en-US"/>
        </w:rPr>
        <w:t>Налог на имущество организаций. Плательщики и объект налога. Расчет стоимости облагаемого имущества. Ставки и льготы по налогу на имущество предприятий. Порядок исчисления и сроки уплаты налога.</w:t>
      </w:r>
    </w:p>
    <w:p w14:paraId="7E300606" w14:textId="77777777" w:rsidR="00FE636F" w:rsidRDefault="0016607E">
      <w:pPr>
        <w:widowControl w:val="0"/>
        <w:ind w:firstLine="709"/>
        <w:rPr>
          <w:rFonts w:eastAsia="Times New Roman"/>
          <w:lang w:eastAsia="en-US"/>
        </w:rPr>
      </w:pPr>
      <w:r>
        <w:rPr>
          <w:rFonts w:eastAsia="Times New Roman"/>
          <w:lang w:eastAsia="en-US"/>
        </w:rPr>
        <w:t>Транспортный налог: объекты, субъекты налога, порядок расчетов с бюджетом. Налог на игорный бизнес, основы его построения и взимания.</w:t>
      </w:r>
    </w:p>
    <w:p w14:paraId="13641E47" w14:textId="77777777" w:rsidR="00FE636F" w:rsidRDefault="00FE636F">
      <w:pPr>
        <w:widowControl w:val="0"/>
        <w:ind w:firstLine="709"/>
        <w:rPr>
          <w:rFonts w:eastAsia="Times New Roman"/>
          <w:lang w:eastAsia="en-US"/>
        </w:rPr>
      </w:pPr>
    </w:p>
    <w:p w14:paraId="02EA3448" w14:textId="77777777" w:rsidR="00FE636F" w:rsidRDefault="0016607E">
      <w:pPr>
        <w:widowControl w:val="0"/>
        <w:outlineLvl w:val="1"/>
        <w:rPr>
          <w:rFonts w:eastAsia="Times New Roman"/>
          <w:b/>
          <w:bCs/>
          <w:lang w:eastAsia="en-US"/>
        </w:rPr>
      </w:pPr>
      <w:r>
        <w:rPr>
          <w:rFonts w:eastAsia="Times New Roman"/>
          <w:b/>
          <w:bCs/>
          <w:lang w:eastAsia="en-US"/>
        </w:rPr>
        <w:t>Тема 4. Платежи за пользование природными ресурсами</w:t>
      </w:r>
    </w:p>
    <w:p w14:paraId="6DE46141" w14:textId="77777777" w:rsidR="00FE636F" w:rsidRDefault="0016607E">
      <w:pPr>
        <w:widowControl w:val="0"/>
        <w:ind w:firstLine="709"/>
        <w:rPr>
          <w:rFonts w:eastAsia="Times New Roman"/>
          <w:lang w:eastAsia="en-US"/>
        </w:rPr>
      </w:pPr>
      <w:r>
        <w:rPr>
          <w:rFonts w:eastAsia="Times New Roman"/>
          <w:lang w:eastAsia="en-US"/>
        </w:rPr>
        <w:t>Экономическое значение и виды платежей за пользование природными ресурсами.</w:t>
      </w:r>
    </w:p>
    <w:p w14:paraId="6D73F62C"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недрами: состав, особенности взимания, разграничение по уровням управления. Налог на добычу полезных ископаемых, механизм его исчисления и уплаты. Разграничение поступлений по налогу на добычу полезных ископаемых между бюджетами разных уровней бюджетной системы Российской Федерации. Порядок налогообложения в рамках соглашений о разделе продукции.</w:t>
      </w:r>
    </w:p>
    <w:p w14:paraId="14B7D49F"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лесным фондом, их характеристика. Водный налог, порядок его исчисления и уплаты в бюджет. Сборы за пользование объектами животного мира и за пользование объектами водных биологических ресурсов. Доходы от реализации квот на вылов (добычу) водных биологических ресурсов. Плата за негативное воздействие на окружающую среду.</w:t>
      </w:r>
    </w:p>
    <w:p w14:paraId="6B649B1F" w14:textId="77777777" w:rsidR="00FE636F" w:rsidRDefault="00FE636F">
      <w:pPr>
        <w:widowControl w:val="0"/>
        <w:ind w:firstLine="709"/>
        <w:rPr>
          <w:rFonts w:eastAsia="Times New Roman"/>
          <w:lang w:eastAsia="en-US"/>
        </w:rPr>
      </w:pPr>
    </w:p>
    <w:p w14:paraId="0D9FD96B" w14:textId="77777777" w:rsidR="00FE636F" w:rsidRDefault="0016607E">
      <w:pPr>
        <w:widowControl w:val="0"/>
        <w:outlineLvl w:val="1"/>
        <w:rPr>
          <w:rFonts w:eastAsia="Times New Roman"/>
          <w:b/>
          <w:bCs/>
          <w:lang w:eastAsia="en-US"/>
        </w:rPr>
      </w:pPr>
      <w:r>
        <w:rPr>
          <w:rFonts w:eastAsia="Times New Roman"/>
          <w:b/>
          <w:bCs/>
          <w:lang w:eastAsia="en-US"/>
        </w:rPr>
        <w:t>Тема 5. Косвенные налоги</w:t>
      </w:r>
    </w:p>
    <w:p w14:paraId="486499BD" w14:textId="77777777" w:rsidR="00FE636F" w:rsidRDefault="0016607E">
      <w:pPr>
        <w:widowControl w:val="0"/>
        <w:ind w:firstLine="709"/>
      </w:pPr>
      <w:r>
        <w:rPr>
          <w:rFonts w:eastAsia="Times New Roman"/>
          <w:lang w:eastAsia="en-US"/>
        </w:rPr>
        <w:t>Роль косвенных налогов в формировании доходов бюджетов разного уровня в России. Влияние косвенных налогов на производство, потребление и развитие внешнеэкономической деятельности. Проблемы гармонизации косвенного налогообложения в рамках межгосударственных и международных групп и</w:t>
      </w:r>
      <w:r>
        <w:rPr>
          <w:rFonts w:eastAsia="Times New Roman"/>
          <w:spacing w:val="-3"/>
          <w:lang w:eastAsia="en-US"/>
        </w:rPr>
        <w:t xml:space="preserve"> </w:t>
      </w:r>
      <w:r>
        <w:rPr>
          <w:rFonts w:eastAsia="Times New Roman"/>
          <w:lang w:eastAsia="en-US"/>
        </w:rPr>
        <w:t>объединений.</w:t>
      </w:r>
    </w:p>
    <w:p w14:paraId="566AC685" w14:textId="77777777" w:rsidR="00FE636F" w:rsidRDefault="0016607E">
      <w:pPr>
        <w:widowControl w:val="0"/>
        <w:ind w:firstLine="709"/>
      </w:pPr>
      <w:r>
        <w:rPr>
          <w:rFonts w:eastAsia="Times New Roman"/>
          <w:lang w:eastAsia="en-US"/>
        </w:rPr>
        <w:t>Основы построения налога на добавленную стоимость. Плательщики налога и объекты обложения. Облагаемый и необлагаемый обороты. Ставки и льготы по налогу на добавленную стоимость, порядок их применения. Механизм исчисления и уплаты в бюджет налога на добавленную</w:t>
      </w:r>
      <w:r>
        <w:rPr>
          <w:rFonts w:eastAsia="Times New Roman"/>
          <w:spacing w:val="-19"/>
          <w:lang w:eastAsia="en-US"/>
        </w:rPr>
        <w:t xml:space="preserve"> </w:t>
      </w:r>
      <w:r>
        <w:rPr>
          <w:rFonts w:eastAsia="Times New Roman"/>
          <w:lang w:eastAsia="en-US"/>
        </w:rPr>
        <w:t>стоимость.</w:t>
      </w:r>
    </w:p>
    <w:p w14:paraId="594EB481" w14:textId="77777777" w:rsidR="00FE636F" w:rsidRDefault="0016607E">
      <w:pPr>
        <w:widowControl w:val="0"/>
        <w:ind w:firstLine="709"/>
        <w:rPr>
          <w:rFonts w:eastAsia="Times New Roman"/>
          <w:lang w:eastAsia="en-US"/>
        </w:rPr>
      </w:pPr>
      <w:r>
        <w:rPr>
          <w:rFonts w:eastAsia="Times New Roman"/>
          <w:lang w:eastAsia="en-US"/>
        </w:rPr>
        <w:t>Акцизы. Плательщики акцизов, объекты обложения, определение облагаемого оборота. Ставки, порядок и сроки уплаты акцизов. Разграничение акцизов между бюджетами бюджетной системы Российской Федерации.</w:t>
      </w:r>
    </w:p>
    <w:p w14:paraId="3B6FB10D" w14:textId="77777777" w:rsidR="00FE636F" w:rsidRDefault="00FE636F">
      <w:pPr>
        <w:widowControl w:val="0"/>
        <w:ind w:firstLine="709"/>
        <w:rPr>
          <w:rFonts w:eastAsia="Times New Roman"/>
          <w:lang w:eastAsia="en-US"/>
        </w:rPr>
      </w:pPr>
    </w:p>
    <w:p w14:paraId="27658AD3" w14:textId="77777777" w:rsidR="00906DE4" w:rsidRDefault="0016607E" w:rsidP="00906DE4">
      <w:pPr>
        <w:widowControl w:val="0"/>
        <w:outlineLvl w:val="1"/>
        <w:rPr>
          <w:rFonts w:eastAsia="Times New Roman"/>
          <w:lang w:eastAsia="en-US"/>
        </w:rPr>
      </w:pPr>
      <w:r>
        <w:rPr>
          <w:rFonts w:eastAsia="Times New Roman"/>
          <w:b/>
          <w:bCs/>
          <w:lang w:eastAsia="en-US"/>
        </w:rPr>
        <w:t xml:space="preserve">Тема 6. </w:t>
      </w:r>
      <w:r w:rsidR="00906DE4" w:rsidRPr="00906DE4">
        <w:rPr>
          <w:b/>
        </w:rPr>
        <w:t xml:space="preserve">Доходы от внешнеэкономической деятельности и использования </w:t>
      </w:r>
      <w:r w:rsidR="00906DE4" w:rsidRPr="00906DE4">
        <w:rPr>
          <w:b/>
        </w:rPr>
        <w:lastRenderedPageBreak/>
        <w:t>имущества, находящегося в государственной собственности</w:t>
      </w:r>
      <w:r w:rsidR="00906DE4">
        <w:rPr>
          <w:sz w:val="24"/>
          <w:szCs w:val="24"/>
        </w:rPr>
        <w:t xml:space="preserve"> </w:t>
      </w:r>
    </w:p>
    <w:p w14:paraId="4D6F25EC" w14:textId="506DDEDC" w:rsidR="00FE636F" w:rsidRDefault="00906DE4" w:rsidP="00906DE4">
      <w:pPr>
        <w:widowControl w:val="0"/>
        <w:outlineLvl w:val="1"/>
        <w:rPr>
          <w:rFonts w:eastAsia="Times New Roman"/>
          <w:lang w:eastAsia="en-US"/>
        </w:rPr>
      </w:pPr>
      <w:r>
        <w:rPr>
          <w:rFonts w:eastAsia="Times New Roman"/>
          <w:lang w:eastAsia="en-US"/>
        </w:rPr>
        <w:t xml:space="preserve">         </w:t>
      </w:r>
      <w:r w:rsidR="0016607E">
        <w:rPr>
          <w:rFonts w:eastAsia="Times New Roman"/>
          <w:lang w:eastAsia="en-US"/>
        </w:rPr>
        <w:t>Доходы бюджета от внешнеэкономической деятельности: состав, назначение, особенности формирования в современных условиях. Роль доходов от внешнеэкономической деятельности в развитии международного сотрудничества. Анализ динамики доходов от внешнеэкономической деятельности.</w:t>
      </w:r>
    </w:p>
    <w:p w14:paraId="3C0E9B3D" w14:textId="77777777" w:rsidR="00FE636F" w:rsidRDefault="0016607E">
      <w:pPr>
        <w:widowControl w:val="0"/>
        <w:ind w:firstLine="709"/>
        <w:rPr>
          <w:rFonts w:eastAsia="Times New Roman"/>
          <w:lang w:eastAsia="en-US"/>
        </w:rPr>
      </w:pPr>
      <w:r>
        <w:rPr>
          <w:rFonts w:eastAsia="Times New Roman"/>
          <w:lang w:eastAsia="en-US"/>
        </w:rPr>
        <w:t>Таможенные пошлины, их виды и принципы построения. Порядок исчисления и взимания в бюджет ввозных и вывозных таможенных пошлин. Таможенные сборы за таможенное оформление.</w:t>
      </w:r>
    </w:p>
    <w:p w14:paraId="17663819" w14:textId="77777777" w:rsidR="00FE636F" w:rsidRDefault="0016607E">
      <w:pPr>
        <w:widowControl w:val="0"/>
        <w:ind w:firstLine="709"/>
        <w:rPr>
          <w:rFonts w:eastAsia="Times New Roman"/>
          <w:lang w:eastAsia="en-US"/>
        </w:rPr>
      </w:pPr>
      <w:r>
        <w:rPr>
          <w:rFonts w:eastAsia="Times New Roman"/>
          <w:lang w:eastAsia="en-US"/>
        </w:rPr>
        <w:t>Поступление средств от централизованного экспорта товаров и услуг в федеральный бюджет. Доходы от реализации на экспорт высокообогащенного урана и природного сырьевого компонента низкообогащенного урана. Доходы федерального бюджета от реализации продукции особого хранения. Прочие поступления в бюджет от внешнеэкономической деятельности.</w:t>
      </w:r>
    </w:p>
    <w:p w14:paraId="4782CEC1" w14:textId="77777777" w:rsidR="00FE636F" w:rsidRDefault="0016607E">
      <w:pPr>
        <w:widowControl w:val="0"/>
        <w:ind w:firstLine="709"/>
        <w:rPr>
          <w:rFonts w:eastAsia="Times New Roman"/>
          <w:lang w:eastAsia="en-US"/>
        </w:rPr>
      </w:pPr>
      <w:r>
        <w:rPr>
          <w:rFonts w:eastAsia="Times New Roman"/>
          <w:lang w:eastAsia="en-US"/>
        </w:rPr>
        <w:t>Доходы от сдачи в аренду имущества, находящегося в государственной и муниципальной собственности. Доходы от размещения средств бюджетов. Дивиденды по акциям, находящимся в государственной или муниципальной собственности. Доходы бюджета от прочих форм участия в капитале. Порядок централизации прибыли Центрального банка Российской Федерации в федеральном бюджете. Платежи в бюджет государственных и муниципальных предприятий. Факторы и резервы роста доходов бюджета от имущества, находящегося в государственной собственности.</w:t>
      </w:r>
    </w:p>
    <w:p w14:paraId="00429A62" w14:textId="77777777" w:rsidR="00FE636F" w:rsidRDefault="00FE636F">
      <w:pPr>
        <w:widowControl w:val="0"/>
        <w:ind w:firstLine="709"/>
        <w:outlineLvl w:val="1"/>
        <w:rPr>
          <w:rFonts w:eastAsia="Times New Roman"/>
          <w:b/>
          <w:bCs/>
          <w:lang w:eastAsia="en-US"/>
        </w:rPr>
      </w:pPr>
    </w:p>
    <w:p w14:paraId="16295408" w14:textId="77777777" w:rsidR="00FE636F" w:rsidRDefault="0016607E">
      <w:pPr>
        <w:widowControl w:val="0"/>
        <w:outlineLvl w:val="1"/>
        <w:rPr>
          <w:rFonts w:eastAsia="Times New Roman"/>
          <w:b/>
          <w:bCs/>
          <w:lang w:eastAsia="en-US"/>
        </w:rPr>
      </w:pPr>
      <w:r>
        <w:rPr>
          <w:rFonts w:eastAsia="Times New Roman"/>
          <w:b/>
          <w:bCs/>
          <w:lang w:eastAsia="en-US"/>
        </w:rPr>
        <w:t xml:space="preserve">Тема 7. Государственная пошлина, административные платежи, штрафные санкции и прочие доходы бюджета </w:t>
      </w:r>
    </w:p>
    <w:p w14:paraId="4A8973C0" w14:textId="77777777" w:rsidR="00FE636F" w:rsidRDefault="0016607E">
      <w:pPr>
        <w:widowControl w:val="0"/>
        <w:ind w:firstLine="709"/>
        <w:rPr>
          <w:rFonts w:eastAsia="Times New Roman"/>
          <w:lang w:eastAsia="en-US"/>
        </w:rPr>
      </w:pPr>
      <w:r>
        <w:rPr>
          <w:rFonts w:eastAsia="Times New Roman"/>
          <w:lang w:eastAsia="en-US"/>
        </w:rPr>
        <w:t>Понятие пошлины. Объекты взимания государственной пошлины, их классификация. Критерии дифференциации ставок государственной пошлины. Порядок уплаты государственной пошлины в бюджет.</w:t>
      </w:r>
    </w:p>
    <w:p w14:paraId="162A617A" w14:textId="77777777" w:rsidR="00FE636F" w:rsidRDefault="0016607E">
      <w:pPr>
        <w:widowControl w:val="0"/>
        <w:ind w:firstLine="709"/>
        <w:rPr>
          <w:rFonts w:eastAsia="Times New Roman"/>
          <w:lang w:eastAsia="en-US"/>
        </w:rPr>
      </w:pPr>
      <w:r>
        <w:rPr>
          <w:rFonts w:eastAsia="Times New Roman"/>
          <w:lang w:eastAsia="en-US"/>
        </w:rPr>
        <w:t>Характеристика административных платежей, администрируемых органами государственной власти за выполнение ими отдельных функций.</w:t>
      </w:r>
    </w:p>
    <w:p w14:paraId="72EA515F" w14:textId="77777777" w:rsidR="00FE636F" w:rsidRDefault="0016607E">
      <w:pPr>
        <w:widowControl w:val="0"/>
        <w:ind w:firstLine="709"/>
        <w:rPr>
          <w:rFonts w:eastAsia="Times New Roman"/>
          <w:lang w:eastAsia="en-US"/>
        </w:rPr>
      </w:pPr>
      <w:r>
        <w:rPr>
          <w:rFonts w:eastAsia="Times New Roman"/>
          <w:lang w:eastAsia="en-US"/>
        </w:rPr>
        <w:t>Виды штрафов, поступающих в бюджет, порядок их наложения и взыскания. Штрафные санкции за нарушение законодательства в области производства и реализации товаров (работ, услуг). Административные штрафы. Штрафы за нарушение налогового законодательства (за уклонение от постановки на учет в налоговом органе, нарушение срока представления сведений об открытии или закрытии счета в банке и т.п.). Штрафы за нарушение бюджетного законодательства.</w:t>
      </w:r>
    </w:p>
    <w:p w14:paraId="2240915D" w14:textId="77777777" w:rsidR="00FE636F" w:rsidRDefault="0016607E">
      <w:pPr>
        <w:widowControl w:val="0"/>
        <w:ind w:firstLine="709"/>
        <w:rPr>
          <w:rFonts w:eastAsia="Times New Roman"/>
          <w:lang w:eastAsia="en-US"/>
        </w:rPr>
      </w:pPr>
      <w:r>
        <w:rPr>
          <w:rFonts w:eastAsia="Times New Roman"/>
          <w:lang w:eastAsia="en-US"/>
        </w:rPr>
        <w:t>Поступление сумм в возмещение ущерба.</w:t>
      </w:r>
    </w:p>
    <w:p w14:paraId="22156D56" w14:textId="77777777" w:rsidR="00FE636F" w:rsidRDefault="0016607E">
      <w:pPr>
        <w:widowControl w:val="0"/>
        <w:ind w:firstLine="709"/>
      </w:pPr>
      <w:r>
        <w:rPr>
          <w:rFonts w:eastAsia="Times New Roman"/>
          <w:lang w:eastAsia="en-US"/>
        </w:rPr>
        <w:t xml:space="preserve">Доходы от оказания платных услуг и компенсации затрат государства: консульские сборы, доходы от оказания информационно-консультационных и иных услуг, патентные пошлины, лицензионные сборы. Размер и порядок уплаты лицензионных платежей за рассмотрение заявления на выдачу лицензий по отдельным лицензируемым видам деятельности (международный туризм, таможенная, банковская, страховая, аудиторская деятельность, розничная торговля подакцизными товарами, деятельность на рынке ценных бумаг и др.). </w:t>
      </w:r>
      <w:r>
        <w:rPr>
          <w:rFonts w:eastAsia="Times New Roman"/>
          <w:lang w:eastAsia="en-US"/>
        </w:rPr>
        <w:lastRenderedPageBreak/>
        <w:t>Распределение лицензионных платежей между бюджетами разного уровня, а также между бюджетом и органами, осуществляющими лицензирование по отдельным видам деятельности.</w:t>
      </w:r>
    </w:p>
    <w:p w14:paraId="1DA08584" w14:textId="77777777" w:rsidR="005B28F7" w:rsidRDefault="005B28F7" w:rsidP="005B28F7">
      <w:pPr>
        <w:widowControl w:val="0"/>
        <w:ind w:firstLine="709"/>
        <w:rPr>
          <w:rFonts w:eastAsia="Times New Roman"/>
          <w:lang w:eastAsia="en-US"/>
        </w:rPr>
      </w:pPr>
      <w:r>
        <w:rPr>
          <w:rFonts w:eastAsia="Times New Roman"/>
          <w:lang w:eastAsia="en-US"/>
        </w:rPr>
        <w:t xml:space="preserve">Безвозмездные поступления: необходимость, виды, значение в формировании доходов бюджетов разного уровня. Межбюджетные трансферты. </w:t>
      </w:r>
    </w:p>
    <w:p w14:paraId="2B1039D6" w14:textId="77777777" w:rsidR="00FE636F" w:rsidRDefault="00FE636F">
      <w:pPr>
        <w:ind w:firstLine="709"/>
        <w:rPr>
          <w:b/>
        </w:rPr>
      </w:pPr>
    </w:p>
    <w:p w14:paraId="73636A96" w14:textId="0670DA47" w:rsidR="00FE636F" w:rsidRDefault="0016607E">
      <w:pPr>
        <w:widowControl w:val="0"/>
        <w:outlineLvl w:val="1"/>
        <w:rPr>
          <w:rFonts w:eastAsia="Times New Roman"/>
          <w:b/>
          <w:bCs/>
          <w:lang w:eastAsia="en-US"/>
        </w:rPr>
      </w:pPr>
      <w:r>
        <w:rPr>
          <w:rFonts w:eastAsia="Times New Roman"/>
          <w:b/>
          <w:bCs/>
          <w:lang w:eastAsia="en-US"/>
        </w:rPr>
        <w:t>Тема 8.  Организация контроля за государственными доходами</w:t>
      </w:r>
    </w:p>
    <w:p w14:paraId="47FCEFF5" w14:textId="77777777" w:rsidR="00FE636F" w:rsidRDefault="0016607E">
      <w:pPr>
        <w:widowControl w:val="0"/>
        <w:ind w:firstLine="709"/>
        <w:rPr>
          <w:rFonts w:eastAsia="Times New Roman"/>
          <w:lang w:eastAsia="en-US"/>
        </w:rPr>
      </w:pPr>
      <w:r>
        <w:rPr>
          <w:rFonts w:eastAsia="Times New Roman"/>
          <w:lang w:eastAsia="en-US"/>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4D8E6065" w14:textId="77777777" w:rsidR="00FE636F" w:rsidRDefault="0016607E">
      <w:pPr>
        <w:widowControl w:val="0"/>
        <w:ind w:firstLine="709"/>
        <w:rPr>
          <w:rFonts w:eastAsia="Times New Roman"/>
          <w:lang w:eastAsia="en-US"/>
        </w:rPr>
      </w:pPr>
      <w:r>
        <w:rPr>
          <w:rFonts w:eastAsia="Times New Roman"/>
          <w:lang w:eastAsia="en-US"/>
        </w:rPr>
        <w:t>Роль налоговых органов в администрировании государственных доходов. Учет плательщиков, налоговых агентов и налоговых поступлений в налоговых органах. Лицевые счета плательщиков, порядок их открытия, ведения и закрытия. Проверка правильности записей в лицевых счетах. Контроль за исполнением обязанностей по уплате налогов. Взыскание недоимок по налогам и сборам. Назначение, разработка и методы реализации плана проверок налогоплательщиков. Методика проведения выездных и камеральных проверок. Основы применения мер принуждения за нарушение налогового законодательства. Составление отчетности по доходам налоговыми органами, порядок и сроки ее представления.</w:t>
      </w:r>
    </w:p>
    <w:p w14:paraId="6A14ED16" w14:textId="77777777" w:rsidR="00FE636F" w:rsidRDefault="0016607E">
      <w:pPr>
        <w:widowControl w:val="0"/>
        <w:ind w:firstLine="709"/>
        <w:rPr>
          <w:rFonts w:eastAsia="Times New Roman"/>
          <w:lang w:eastAsia="en-US"/>
        </w:rPr>
      </w:pPr>
      <w:r>
        <w:rPr>
          <w:rFonts w:eastAsia="Times New Roman"/>
          <w:lang w:eastAsia="en-US"/>
        </w:rPr>
        <w:t>Роль финансовых и казначейских органов в организации контроля за формированием государственных доходов.</w:t>
      </w:r>
    </w:p>
    <w:p w14:paraId="3FD8627F" w14:textId="77777777" w:rsidR="00FE636F" w:rsidRDefault="0016607E">
      <w:pPr>
        <w:widowControl w:val="0"/>
        <w:ind w:firstLine="709"/>
        <w:rPr>
          <w:rFonts w:eastAsia="Times New Roman"/>
          <w:lang w:eastAsia="en-US"/>
        </w:rPr>
      </w:pPr>
      <w:r>
        <w:rPr>
          <w:rFonts w:eastAsia="Times New Roman"/>
          <w:lang w:eastAsia="en-US"/>
        </w:rPr>
        <w:t>Контрольно-аналитическая работа Счетной палаты Российской Федерации, контрольно-счетных палат субъектов Российской Федерации по доходам бюджетов.</w:t>
      </w:r>
    </w:p>
    <w:p w14:paraId="6B47857D" w14:textId="77777777" w:rsidR="00FE636F" w:rsidRDefault="0016607E">
      <w:pPr>
        <w:widowControl w:val="0"/>
        <w:ind w:firstLine="709"/>
        <w:rPr>
          <w:rFonts w:eastAsia="Times New Roman"/>
          <w:lang w:eastAsia="en-US"/>
        </w:rPr>
      </w:pPr>
      <w:r>
        <w:rPr>
          <w:rFonts w:eastAsia="Times New Roman"/>
          <w:lang w:eastAsia="en-US"/>
        </w:rPr>
        <w:t>Проблемы повышения эффективности контроля за формированием государственных доходов. Координация деятельности органов финансово-кредитной системы в процессе контроля за своевременностью и полнотой мобилизации государственных доходов.</w:t>
      </w:r>
    </w:p>
    <w:p w14:paraId="31D90712" w14:textId="77777777" w:rsidR="00FE636F" w:rsidRDefault="0016607E">
      <w:pPr>
        <w:pStyle w:val="1"/>
        <w:ind w:firstLine="709"/>
      </w:pPr>
      <w:bookmarkStart w:id="16" w:name="_Toc25822733"/>
      <w:bookmarkStart w:id="17" w:name="_Toc10735704"/>
      <w:r>
        <w:t>5.2. Учебно-тематический план</w:t>
      </w:r>
      <w:bookmarkEnd w:id="16"/>
      <w:bookmarkEnd w:id="17"/>
    </w:p>
    <w:p w14:paraId="515AA11B" w14:textId="61AA3BE6" w:rsidR="00FE636F" w:rsidRPr="000D2157" w:rsidRDefault="000D2157" w:rsidP="000D2157">
      <w:pPr>
        <w:widowControl w:val="0"/>
        <w:jc w:val="left"/>
        <w:rPr>
          <w:rFonts w:eastAsia="Times New Roman"/>
          <w:szCs w:val="22"/>
          <w:lang w:eastAsia="en-US"/>
        </w:rPr>
      </w:pPr>
      <w:r w:rsidRPr="00804A4F">
        <w:t>38.03.04 - Государственное и муниципальное управление, 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очная форма обучения</w:t>
      </w:r>
    </w:p>
    <w:p w14:paraId="1CE35D8E" w14:textId="7EBDFE1C" w:rsidR="00FE636F" w:rsidRDefault="0016607E" w:rsidP="000D2157">
      <w:pPr>
        <w:pStyle w:val="26"/>
        <w:spacing w:line="240" w:lineRule="auto"/>
        <w:jc w:val="right"/>
      </w:pPr>
      <w:r>
        <w:t xml:space="preserve">Таблица </w:t>
      </w:r>
      <w:r w:rsidR="00E6045E">
        <w:t>3</w:t>
      </w:r>
      <w:r w:rsidR="000D2157">
        <w:t>-1</w:t>
      </w:r>
    </w:p>
    <w:tbl>
      <w:tblPr>
        <w:tblW w:w="9921" w:type="dxa"/>
        <w:tblInd w:w="110" w:type="dxa"/>
        <w:tblLayout w:type="fixed"/>
        <w:tblLook w:val="0000" w:firstRow="0" w:lastRow="0" w:firstColumn="0" w:lastColumn="0" w:noHBand="0" w:noVBand="0"/>
      </w:tblPr>
      <w:tblGrid>
        <w:gridCol w:w="565"/>
        <w:gridCol w:w="1843"/>
        <w:gridCol w:w="851"/>
        <w:gridCol w:w="1134"/>
        <w:gridCol w:w="992"/>
        <w:gridCol w:w="1560"/>
        <w:gridCol w:w="1275"/>
        <w:gridCol w:w="1701"/>
      </w:tblGrid>
      <w:tr w:rsidR="00906DE4" w14:paraId="14E97FF5" w14:textId="77777777" w:rsidTr="00906DE4">
        <w:tc>
          <w:tcPr>
            <w:tcW w:w="565" w:type="dxa"/>
            <w:vMerge w:val="restart"/>
            <w:tcBorders>
              <w:top w:val="single" w:sz="4" w:space="0" w:color="000000"/>
              <w:left w:val="single" w:sz="4" w:space="0" w:color="000000"/>
              <w:bottom w:val="single" w:sz="4" w:space="0" w:color="000000"/>
              <w:right w:val="single" w:sz="4" w:space="0" w:color="000000"/>
            </w:tcBorders>
          </w:tcPr>
          <w:p w14:paraId="5988D4C5" w14:textId="77777777" w:rsidR="00906DE4" w:rsidRDefault="00906DE4">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71576EA4" w14:textId="425429D7" w:rsidR="00906DE4" w:rsidRDefault="00906DE4">
            <w:pPr>
              <w:pStyle w:val="Style14"/>
              <w:spacing w:line="240" w:lineRule="auto"/>
              <w:ind w:hanging="5"/>
            </w:pPr>
            <w:r w:rsidRPr="002B16E6">
              <w:rPr>
                <w:b/>
              </w:rPr>
              <w:t>Наименование тем (раздел</w:t>
            </w:r>
            <w:r>
              <w:rPr>
                <w:b/>
              </w:rPr>
              <w:t>ов</w:t>
            </w:r>
            <w:r w:rsidRPr="002B16E6">
              <w:rPr>
                <w:b/>
              </w:rPr>
              <w:t>) дисциплины</w:t>
            </w:r>
          </w:p>
        </w:tc>
        <w:tc>
          <w:tcPr>
            <w:tcW w:w="5812" w:type="dxa"/>
            <w:gridSpan w:val="5"/>
            <w:tcBorders>
              <w:top w:val="single" w:sz="4" w:space="0" w:color="000000"/>
              <w:left w:val="single" w:sz="4" w:space="0" w:color="000000"/>
              <w:bottom w:val="single" w:sz="4" w:space="0" w:color="000000"/>
              <w:right w:val="single" w:sz="4" w:space="0" w:color="000000"/>
            </w:tcBorders>
          </w:tcPr>
          <w:p w14:paraId="423C8B0E" w14:textId="77777777" w:rsidR="00906DE4" w:rsidRPr="00906DE4" w:rsidRDefault="00906DE4">
            <w:pPr>
              <w:pStyle w:val="Style14"/>
              <w:widowControl/>
              <w:spacing w:line="240" w:lineRule="auto"/>
              <w:ind w:hanging="10"/>
              <w:jc w:val="center"/>
              <w:rPr>
                <w:b/>
              </w:rPr>
            </w:pPr>
            <w:r w:rsidRPr="00906DE4">
              <w:rPr>
                <w:rStyle w:val="FontStyle35"/>
                <w:b/>
                <w:color w:val="auto"/>
                <w:sz w:val="24"/>
                <w:szCs w:val="24"/>
              </w:rPr>
              <w:t>Трудоемкость</w:t>
            </w:r>
            <w:r w:rsidRPr="00906DE4">
              <w:rPr>
                <w:rStyle w:val="FontStyle35"/>
                <w:b/>
                <w:color w:val="auto"/>
                <w:sz w:val="24"/>
                <w:szCs w:val="24"/>
                <w:lang w:val="en-US"/>
              </w:rPr>
              <w:t xml:space="preserve"> </w:t>
            </w:r>
            <w:r w:rsidRPr="00906DE4">
              <w:rPr>
                <w:rStyle w:val="FontStyle35"/>
                <w:b/>
                <w:color w:val="auto"/>
                <w:sz w:val="24"/>
                <w:szCs w:val="24"/>
              </w:rPr>
              <w:t>в</w:t>
            </w:r>
            <w:r w:rsidRPr="00906DE4">
              <w:rPr>
                <w:rStyle w:val="FontStyle35"/>
                <w:b/>
                <w:color w:val="auto"/>
                <w:sz w:val="24"/>
                <w:szCs w:val="24"/>
                <w:lang w:val="en-US"/>
              </w:rPr>
              <w:t xml:space="preserve"> </w:t>
            </w:r>
            <w:r w:rsidRPr="00906DE4">
              <w:rPr>
                <w:rStyle w:val="FontStyle35"/>
                <w:b/>
                <w:color w:val="auto"/>
                <w:sz w:val="24"/>
                <w:szCs w:val="24"/>
              </w:rPr>
              <w:t>часах</w:t>
            </w:r>
            <w:r w:rsidRPr="00906DE4">
              <w:rPr>
                <w:rStyle w:val="FontStyle35"/>
                <w:b/>
                <w:color w:val="auto"/>
                <w:sz w:val="24"/>
                <w:szCs w:val="24"/>
                <w:lang w:val="en-US"/>
              </w:rPr>
              <w:t xml:space="preserve"> </w:t>
            </w:r>
          </w:p>
        </w:tc>
        <w:tc>
          <w:tcPr>
            <w:tcW w:w="1701" w:type="dxa"/>
            <w:vMerge w:val="restart"/>
            <w:tcBorders>
              <w:top w:val="single" w:sz="4" w:space="0" w:color="000000"/>
              <w:left w:val="single" w:sz="4" w:space="0" w:color="000000"/>
              <w:right w:val="single" w:sz="4" w:space="0" w:color="000000"/>
            </w:tcBorders>
          </w:tcPr>
          <w:p w14:paraId="0FFA6B0D" w14:textId="5E3B1296" w:rsidR="00906DE4" w:rsidRPr="00906DE4" w:rsidRDefault="00906DE4" w:rsidP="00435E83">
            <w:pPr>
              <w:jc w:val="center"/>
              <w:rPr>
                <w:sz w:val="24"/>
                <w:szCs w:val="24"/>
              </w:rPr>
            </w:pPr>
            <w:r w:rsidRPr="00906DE4">
              <w:rPr>
                <w:b/>
                <w:sz w:val="24"/>
                <w:szCs w:val="24"/>
              </w:rPr>
              <w:t>Формы текущего контроля успеваемости</w:t>
            </w:r>
          </w:p>
        </w:tc>
      </w:tr>
      <w:tr w:rsidR="00906DE4" w14:paraId="72EB0BDA" w14:textId="77777777" w:rsidTr="00906DE4">
        <w:trPr>
          <w:trHeight w:val="602"/>
        </w:trPr>
        <w:tc>
          <w:tcPr>
            <w:tcW w:w="565" w:type="dxa"/>
            <w:vMerge/>
            <w:tcBorders>
              <w:top w:val="single" w:sz="4" w:space="0" w:color="000000"/>
              <w:left w:val="single" w:sz="4" w:space="0" w:color="000000"/>
              <w:bottom w:val="single" w:sz="4" w:space="0" w:color="000000"/>
              <w:right w:val="single" w:sz="4" w:space="0" w:color="000000"/>
            </w:tcBorders>
          </w:tcPr>
          <w:p w14:paraId="5CDE9040" w14:textId="77777777" w:rsidR="00906DE4" w:rsidRDefault="00906DE4"/>
        </w:tc>
        <w:tc>
          <w:tcPr>
            <w:tcW w:w="1843" w:type="dxa"/>
            <w:vMerge/>
            <w:tcBorders>
              <w:top w:val="single" w:sz="4" w:space="0" w:color="000000"/>
              <w:left w:val="single" w:sz="4" w:space="0" w:color="000000"/>
              <w:bottom w:val="single" w:sz="4" w:space="0" w:color="000000"/>
              <w:right w:val="single" w:sz="4" w:space="0" w:color="000000"/>
            </w:tcBorders>
          </w:tcPr>
          <w:p w14:paraId="6150D492" w14:textId="77777777" w:rsidR="00906DE4" w:rsidRDefault="00906DE4"/>
        </w:tc>
        <w:tc>
          <w:tcPr>
            <w:tcW w:w="851" w:type="dxa"/>
            <w:vMerge w:val="restart"/>
            <w:tcBorders>
              <w:top w:val="single" w:sz="4" w:space="0" w:color="000000"/>
              <w:left w:val="single" w:sz="4" w:space="0" w:color="000000"/>
              <w:bottom w:val="single" w:sz="4" w:space="0" w:color="000000"/>
              <w:right w:val="single" w:sz="4" w:space="0" w:color="000000"/>
            </w:tcBorders>
          </w:tcPr>
          <w:p w14:paraId="74F7BF66" w14:textId="6D5CC6F4" w:rsidR="00906DE4" w:rsidRDefault="00906DE4">
            <w:pPr>
              <w:pStyle w:val="Style14"/>
              <w:widowControl/>
              <w:spacing w:line="240" w:lineRule="auto"/>
              <w:jc w:val="center"/>
            </w:pPr>
            <w:r w:rsidRPr="002B16E6">
              <w:rPr>
                <w:b/>
              </w:rPr>
              <w:t>Всего</w:t>
            </w:r>
          </w:p>
        </w:tc>
        <w:tc>
          <w:tcPr>
            <w:tcW w:w="3686" w:type="dxa"/>
            <w:gridSpan w:val="3"/>
            <w:tcBorders>
              <w:top w:val="single" w:sz="4" w:space="0" w:color="000000"/>
              <w:left w:val="single" w:sz="4" w:space="0" w:color="000000"/>
              <w:bottom w:val="single" w:sz="4" w:space="0" w:color="000000"/>
              <w:right w:val="single" w:sz="4" w:space="0" w:color="000000"/>
            </w:tcBorders>
          </w:tcPr>
          <w:p w14:paraId="0B7D6006" w14:textId="77777777" w:rsidR="00906DE4" w:rsidRPr="000D2157" w:rsidRDefault="00906DE4" w:rsidP="000D2157">
            <w:pPr>
              <w:tabs>
                <w:tab w:val="right" w:pos="851"/>
              </w:tabs>
              <w:jc w:val="center"/>
              <w:rPr>
                <w:b/>
                <w:sz w:val="24"/>
                <w:szCs w:val="24"/>
              </w:rPr>
            </w:pPr>
            <w:r w:rsidRPr="000D2157">
              <w:rPr>
                <w:b/>
                <w:sz w:val="24"/>
                <w:szCs w:val="24"/>
              </w:rPr>
              <w:t>Контактная работа-</w:t>
            </w:r>
          </w:p>
          <w:p w14:paraId="67116DD7" w14:textId="63D97FA6" w:rsidR="00906DE4" w:rsidRDefault="00906DE4" w:rsidP="000D2157">
            <w:pPr>
              <w:pStyle w:val="Style14"/>
              <w:widowControl/>
              <w:spacing w:line="240" w:lineRule="auto"/>
            </w:pPr>
            <w:r w:rsidRPr="000D2157">
              <w:rPr>
                <w:b/>
              </w:rPr>
              <w:t>Аудиторная работа</w:t>
            </w:r>
          </w:p>
        </w:tc>
        <w:tc>
          <w:tcPr>
            <w:tcW w:w="1275" w:type="dxa"/>
            <w:vMerge w:val="restart"/>
            <w:tcBorders>
              <w:top w:val="single" w:sz="4" w:space="0" w:color="000000"/>
              <w:left w:val="single" w:sz="4" w:space="0" w:color="000000"/>
              <w:right w:val="single" w:sz="4" w:space="0" w:color="000000"/>
            </w:tcBorders>
          </w:tcPr>
          <w:p w14:paraId="3566564D" w14:textId="77777777" w:rsidR="00906DE4" w:rsidRDefault="00906DE4" w:rsidP="00435E83">
            <w:pPr>
              <w:pStyle w:val="Style14"/>
              <w:spacing w:line="240" w:lineRule="auto"/>
              <w:rPr>
                <w:b/>
              </w:rPr>
            </w:pPr>
            <w:r w:rsidRPr="002B16E6">
              <w:rPr>
                <w:b/>
              </w:rPr>
              <w:t>Самостоя</w:t>
            </w:r>
          </w:p>
          <w:p w14:paraId="22AFCF49" w14:textId="185FFC7F" w:rsidR="00906DE4" w:rsidRDefault="00906DE4" w:rsidP="00435E83">
            <w:pPr>
              <w:pStyle w:val="Style14"/>
              <w:spacing w:line="240" w:lineRule="auto"/>
            </w:pPr>
            <w:r w:rsidRPr="002B16E6">
              <w:rPr>
                <w:b/>
              </w:rPr>
              <w:t>тельная работа</w:t>
            </w:r>
          </w:p>
        </w:tc>
        <w:tc>
          <w:tcPr>
            <w:tcW w:w="1701" w:type="dxa"/>
            <w:vMerge/>
            <w:tcBorders>
              <w:left w:val="single" w:sz="4" w:space="0" w:color="000000"/>
              <w:right w:val="single" w:sz="4" w:space="0" w:color="000000"/>
            </w:tcBorders>
          </w:tcPr>
          <w:p w14:paraId="4DAFF8DD" w14:textId="7B4CE1C2" w:rsidR="00906DE4" w:rsidRDefault="00906DE4">
            <w:pPr>
              <w:jc w:val="center"/>
            </w:pPr>
          </w:p>
        </w:tc>
      </w:tr>
      <w:tr w:rsidR="00906DE4" w14:paraId="70495C68" w14:textId="77777777" w:rsidTr="00906DE4">
        <w:trPr>
          <w:trHeight w:val="347"/>
        </w:trPr>
        <w:tc>
          <w:tcPr>
            <w:tcW w:w="565" w:type="dxa"/>
            <w:vMerge/>
            <w:tcBorders>
              <w:top w:val="single" w:sz="4" w:space="0" w:color="000000"/>
              <w:left w:val="single" w:sz="4" w:space="0" w:color="000000"/>
              <w:bottom w:val="single" w:sz="4" w:space="0" w:color="000000"/>
              <w:right w:val="single" w:sz="4" w:space="0" w:color="000000"/>
            </w:tcBorders>
          </w:tcPr>
          <w:p w14:paraId="3E3294AB" w14:textId="77777777" w:rsidR="00906DE4" w:rsidRDefault="00906DE4" w:rsidP="00906DE4"/>
        </w:tc>
        <w:tc>
          <w:tcPr>
            <w:tcW w:w="1843" w:type="dxa"/>
            <w:vMerge/>
            <w:tcBorders>
              <w:top w:val="single" w:sz="4" w:space="0" w:color="000000"/>
              <w:left w:val="single" w:sz="4" w:space="0" w:color="000000"/>
              <w:bottom w:val="single" w:sz="4" w:space="0" w:color="000000"/>
              <w:right w:val="single" w:sz="4" w:space="0" w:color="000000"/>
            </w:tcBorders>
          </w:tcPr>
          <w:p w14:paraId="357E424F" w14:textId="77777777" w:rsidR="00906DE4" w:rsidRDefault="00906DE4" w:rsidP="00906DE4"/>
        </w:tc>
        <w:tc>
          <w:tcPr>
            <w:tcW w:w="851" w:type="dxa"/>
            <w:vMerge/>
            <w:tcBorders>
              <w:top w:val="single" w:sz="4" w:space="0" w:color="000000"/>
              <w:left w:val="single" w:sz="4" w:space="0" w:color="000000"/>
              <w:bottom w:val="single" w:sz="4" w:space="0" w:color="000000"/>
              <w:right w:val="single" w:sz="4" w:space="0" w:color="000000"/>
            </w:tcBorders>
          </w:tcPr>
          <w:p w14:paraId="47C2908A" w14:textId="77777777" w:rsidR="00906DE4" w:rsidRDefault="00906DE4" w:rsidP="00906DE4"/>
        </w:tc>
        <w:tc>
          <w:tcPr>
            <w:tcW w:w="1134" w:type="dxa"/>
            <w:tcBorders>
              <w:top w:val="single" w:sz="4" w:space="0" w:color="000000"/>
              <w:left w:val="single" w:sz="4" w:space="0" w:color="000000"/>
              <w:bottom w:val="single" w:sz="4" w:space="0" w:color="000000"/>
              <w:right w:val="single" w:sz="4" w:space="0" w:color="000000"/>
            </w:tcBorders>
          </w:tcPr>
          <w:p w14:paraId="0E2FCEAF" w14:textId="3D9152DA" w:rsidR="00906DE4" w:rsidRDefault="00906DE4" w:rsidP="00906DE4">
            <w:pPr>
              <w:pStyle w:val="Style14"/>
              <w:widowControl/>
              <w:spacing w:line="240" w:lineRule="auto"/>
              <w:jc w:val="center"/>
            </w:pPr>
            <w:r w:rsidRPr="002B16E6">
              <w:t xml:space="preserve">Общая, </w:t>
            </w:r>
            <w:r>
              <w:br/>
            </w:r>
            <w:r w:rsidRPr="002B16E6">
              <w:t>в т.</w:t>
            </w:r>
            <w:r>
              <w:t xml:space="preserve"> </w:t>
            </w:r>
            <w:r w:rsidRPr="002B16E6">
              <w:t>ч.:</w:t>
            </w:r>
          </w:p>
        </w:tc>
        <w:tc>
          <w:tcPr>
            <w:tcW w:w="992" w:type="dxa"/>
            <w:tcBorders>
              <w:top w:val="single" w:sz="4" w:space="0" w:color="000000"/>
              <w:left w:val="single" w:sz="4" w:space="0" w:color="000000"/>
              <w:bottom w:val="single" w:sz="4" w:space="0" w:color="000000"/>
              <w:right w:val="single" w:sz="4" w:space="0" w:color="000000"/>
            </w:tcBorders>
            <w:vAlign w:val="center"/>
          </w:tcPr>
          <w:p w14:paraId="5B18CD2A" w14:textId="67C43D37" w:rsidR="00906DE4" w:rsidRDefault="00906DE4" w:rsidP="00906DE4">
            <w:pPr>
              <w:pStyle w:val="Style14"/>
              <w:widowControl/>
              <w:spacing w:line="240" w:lineRule="auto"/>
              <w:jc w:val="center"/>
            </w:pPr>
            <w:r w:rsidRPr="002B16E6">
              <w:t>Лекции</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B2253" w14:textId="6E6D6023" w:rsidR="00906DE4" w:rsidRDefault="00906DE4" w:rsidP="00906DE4">
            <w:pPr>
              <w:pStyle w:val="Style14"/>
              <w:widowControl/>
              <w:spacing w:line="240" w:lineRule="auto"/>
            </w:pPr>
            <w:r w:rsidRPr="00A5620B">
              <w:rPr>
                <w:b/>
              </w:rPr>
              <w:t>Семинары, практические занятия</w:t>
            </w:r>
          </w:p>
        </w:tc>
        <w:tc>
          <w:tcPr>
            <w:tcW w:w="1275" w:type="dxa"/>
            <w:vMerge/>
            <w:tcBorders>
              <w:left w:val="single" w:sz="4" w:space="0" w:color="000000"/>
              <w:bottom w:val="single" w:sz="4" w:space="0" w:color="000000"/>
              <w:right w:val="single" w:sz="4" w:space="0" w:color="000000"/>
            </w:tcBorders>
          </w:tcPr>
          <w:p w14:paraId="13007E3B" w14:textId="7EA19E57" w:rsidR="00906DE4" w:rsidRDefault="00906DE4" w:rsidP="00906DE4">
            <w:pPr>
              <w:pStyle w:val="Style14"/>
              <w:widowControl/>
              <w:spacing w:line="240" w:lineRule="auto"/>
            </w:pPr>
          </w:p>
        </w:tc>
        <w:tc>
          <w:tcPr>
            <w:tcW w:w="1701" w:type="dxa"/>
            <w:vMerge/>
            <w:tcBorders>
              <w:left w:val="single" w:sz="4" w:space="0" w:color="000000"/>
              <w:bottom w:val="single" w:sz="4" w:space="0" w:color="000000"/>
              <w:right w:val="single" w:sz="4" w:space="0" w:color="000000"/>
            </w:tcBorders>
          </w:tcPr>
          <w:p w14:paraId="14F75A21" w14:textId="77777777" w:rsidR="00906DE4" w:rsidRDefault="00906DE4" w:rsidP="00906DE4">
            <w:pPr>
              <w:pStyle w:val="Style14"/>
              <w:widowControl/>
              <w:spacing w:line="240" w:lineRule="auto"/>
              <w:rPr>
                <w:rStyle w:val="FontStyle35"/>
                <w:color w:val="auto"/>
                <w:sz w:val="24"/>
                <w:szCs w:val="24"/>
              </w:rPr>
            </w:pPr>
          </w:p>
        </w:tc>
      </w:tr>
      <w:tr w:rsidR="00906DE4" w14:paraId="62140E7B"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96AF95E" w14:textId="77777777" w:rsidR="00906DE4" w:rsidRDefault="00906DE4">
            <w:pPr>
              <w:pStyle w:val="Style14"/>
              <w:widowControl/>
              <w:spacing w:before="144" w:after="144" w:line="240" w:lineRule="auto"/>
            </w:pPr>
            <w:r>
              <w:rPr>
                <w:rStyle w:val="FontStyle35"/>
                <w:color w:val="auto"/>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27ED6118" w14:textId="77777777" w:rsidR="00906DE4" w:rsidRDefault="00906DE4">
            <w:pPr>
              <w:spacing w:before="96" w:after="96"/>
              <w:jc w:val="left"/>
              <w:rPr>
                <w:sz w:val="24"/>
                <w:szCs w:val="24"/>
              </w:rPr>
            </w:pPr>
            <w:r>
              <w:rPr>
                <w:sz w:val="24"/>
                <w:szCs w:val="24"/>
              </w:rPr>
              <w:t>Организационно-правовые основы администриров</w:t>
            </w:r>
            <w:r>
              <w:rPr>
                <w:sz w:val="24"/>
                <w:szCs w:val="24"/>
              </w:rPr>
              <w:lastRenderedPageBreak/>
              <w:t>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58B2964E" w14:textId="77777777" w:rsidR="00906DE4" w:rsidRDefault="00906DE4">
            <w:pPr>
              <w:pStyle w:val="Style14"/>
              <w:widowControl/>
              <w:spacing w:before="144" w:after="144" w:line="240" w:lineRule="auto"/>
              <w:jc w:val="center"/>
            </w:pPr>
            <w:r>
              <w:rPr>
                <w:rStyle w:val="FontStyle35"/>
                <w:color w:val="auto"/>
                <w:sz w:val="24"/>
                <w:szCs w:val="24"/>
              </w:rPr>
              <w:lastRenderedPageBreak/>
              <w:t>12</w:t>
            </w:r>
          </w:p>
        </w:tc>
        <w:tc>
          <w:tcPr>
            <w:tcW w:w="1134" w:type="dxa"/>
            <w:tcBorders>
              <w:top w:val="single" w:sz="4" w:space="0" w:color="000000"/>
              <w:left w:val="single" w:sz="4" w:space="0" w:color="000000"/>
              <w:bottom w:val="single" w:sz="4" w:space="0" w:color="000000"/>
              <w:right w:val="single" w:sz="4" w:space="0" w:color="000000"/>
            </w:tcBorders>
          </w:tcPr>
          <w:p w14:paraId="563D1E3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BC920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67CA818" w14:textId="300C29EE"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074983ED"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2A56E175" w14:textId="77777777" w:rsidR="00906DE4" w:rsidRDefault="00906DE4">
            <w:pPr>
              <w:rPr>
                <w:sz w:val="24"/>
                <w:szCs w:val="24"/>
              </w:rPr>
            </w:pPr>
            <w:r>
              <w:rPr>
                <w:sz w:val="24"/>
                <w:szCs w:val="24"/>
              </w:rPr>
              <w:t xml:space="preserve">Тестирование, решение ситуационных задач, </w:t>
            </w:r>
            <w:r>
              <w:rPr>
                <w:sz w:val="24"/>
                <w:szCs w:val="24"/>
              </w:rPr>
              <w:lastRenderedPageBreak/>
              <w:t>дискуссия</w:t>
            </w:r>
          </w:p>
        </w:tc>
      </w:tr>
      <w:tr w:rsidR="00906DE4" w14:paraId="40C3738C" w14:textId="77777777" w:rsidTr="00906DE4">
        <w:tc>
          <w:tcPr>
            <w:tcW w:w="565" w:type="dxa"/>
            <w:tcBorders>
              <w:top w:val="single" w:sz="4" w:space="0" w:color="000000"/>
              <w:left w:val="single" w:sz="4" w:space="0" w:color="000000"/>
              <w:bottom w:val="single" w:sz="4" w:space="0" w:color="000000"/>
              <w:right w:val="single" w:sz="4" w:space="0" w:color="000000"/>
            </w:tcBorders>
          </w:tcPr>
          <w:p w14:paraId="367C81BD" w14:textId="77777777" w:rsidR="00906DE4" w:rsidRDefault="00906DE4">
            <w:pPr>
              <w:pStyle w:val="Style14"/>
              <w:widowControl/>
              <w:spacing w:before="144" w:after="144" w:line="240" w:lineRule="auto"/>
            </w:pPr>
            <w:r>
              <w:rPr>
                <w:rStyle w:val="FontStyle35"/>
                <w:color w:val="auto"/>
                <w:sz w:val="24"/>
                <w:szCs w:val="24"/>
              </w:rPr>
              <w:lastRenderedPageBreak/>
              <w:t>2.</w:t>
            </w:r>
          </w:p>
        </w:tc>
        <w:tc>
          <w:tcPr>
            <w:tcW w:w="1843" w:type="dxa"/>
            <w:tcBorders>
              <w:top w:val="single" w:sz="4" w:space="0" w:color="000000"/>
              <w:left w:val="single" w:sz="4" w:space="0" w:color="000000"/>
              <w:bottom w:val="single" w:sz="4" w:space="0" w:color="000000"/>
              <w:right w:val="single" w:sz="4" w:space="0" w:color="000000"/>
            </w:tcBorders>
          </w:tcPr>
          <w:p w14:paraId="618A0F91" w14:textId="77777777" w:rsidR="00906DE4" w:rsidRDefault="00906DE4">
            <w:pPr>
              <w:spacing w:before="96" w:after="96"/>
              <w:jc w:val="left"/>
              <w:rPr>
                <w:sz w:val="24"/>
                <w:szCs w:val="24"/>
              </w:rPr>
            </w:pPr>
            <w:r>
              <w:rPr>
                <w:sz w:val="24"/>
                <w:szCs w:val="24"/>
              </w:rPr>
              <w:t>Современные особенности формирования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08841AB3"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4F01038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4F0CB85"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667BEBED" w14:textId="0E9623B4"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B16C242"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73272BAD" w14:textId="77777777" w:rsidR="00906DE4" w:rsidRDefault="00906DE4">
            <w:pPr>
              <w:rPr>
                <w:sz w:val="24"/>
                <w:szCs w:val="24"/>
              </w:rPr>
            </w:pPr>
            <w:r>
              <w:rPr>
                <w:sz w:val="24"/>
                <w:szCs w:val="24"/>
              </w:rPr>
              <w:t>Тестирование, решение ситуационных задач, дискуссия</w:t>
            </w:r>
          </w:p>
        </w:tc>
      </w:tr>
      <w:tr w:rsidR="00906DE4" w14:paraId="694A7284" w14:textId="77777777" w:rsidTr="00906DE4">
        <w:tc>
          <w:tcPr>
            <w:tcW w:w="565" w:type="dxa"/>
            <w:tcBorders>
              <w:top w:val="single" w:sz="4" w:space="0" w:color="000000"/>
              <w:left w:val="single" w:sz="4" w:space="0" w:color="000000"/>
              <w:bottom w:val="single" w:sz="4" w:space="0" w:color="000000"/>
              <w:right w:val="single" w:sz="4" w:space="0" w:color="000000"/>
            </w:tcBorders>
          </w:tcPr>
          <w:p w14:paraId="2534AAB0" w14:textId="77777777" w:rsidR="00906DE4" w:rsidRDefault="00906DE4">
            <w:pPr>
              <w:pStyle w:val="Style14"/>
              <w:widowControl/>
              <w:spacing w:before="144" w:after="144" w:line="240" w:lineRule="auto"/>
            </w:pPr>
            <w:r>
              <w:rPr>
                <w:rStyle w:val="FontStyle35"/>
                <w:color w:val="auto"/>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7084D9D5" w14:textId="77777777" w:rsidR="00906DE4" w:rsidRDefault="00906DE4">
            <w:pPr>
              <w:spacing w:before="96" w:after="96"/>
              <w:jc w:val="left"/>
              <w:rPr>
                <w:sz w:val="24"/>
                <w:szCs w:val="24"/>
              </w:rPr>
            </w:pPr>
            <w:r>
              <w:rPr>
                <w:sz w:val="24"/>
                <w:szCs w:val="24"/>
              </w:rPr>
              <w:t>Налоги на прибыль, доходы и имущество</w:t>
            </w:r>
          </w:p>
        </w:tc>
        <w:tc>
          <w:tcPr>
            <w:tcW w:w="851" w:type="dxa"/>
            <w:tcBorders>
              <w:top w:val="single" w:sz="4" w:space="0" w:color="000000"/>
              <w:left w:val="single" w:sz="4" w:space="0" w:color="000000"/>
              <w:bottom w:val="single" w:sz="4" w:space="0" w:color="000000"/>
              <w:right w:val="single" w:sz="4" w:space="0" w:color="000000"/>
            </w:tcBorders>
          </w:tcPr>
          <w:p w14:paraId="33A5AD8D"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5FFC6B9"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077928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3FF91BE5" w14:textId="74420F9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52AFFFF3"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44FAEC5D" w14:textId="77777777" w:rsidR="00906DE4" w:rsidRDefault="00906DE4">
            <w:pPr>
              <w:rPr>
                <w:sz w:val="24"/>
                <w:szCs w:val="24"/>
              </w:rPr>
            </w:pPr>
            <w:r>
              <w:rPr>
                <w:sz w:val="24"/>
                <w:szCs w:val="24"/>
              </w:rPr>
              <w:t>Тестирование, решение ситуационных задач, дискуссия</w:t>
            </w:r>
          </w:p>
        </w:tc>
      </w:tr>
      <w:tr w:rsidR="00906DE4" w14:paraId="4738564D"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8181DC6" w14:textId="77777777" w:rsidR="00906DE4" w:rsidRDefault="00906DE4">
            <w:pPr>
              <w:pStyle w:val="Style14"/>
              <w:widowControl/>
              <w:spacing w:before="144" w:after="144" w:line="240" w:lineRule="auto"/>
            </w:pPr>
            <w:r>
              <w:rPr>
                <w:rStyle w:val="FontStyle35"/>
                <w:color w:val="auto"/>
                <w:sz w:val="24"/>
                <w:szCs w:val="24"/>
              </w:rPr>
              <w:t>4.</w:t>
            </w:r>
          </w:p>
        </w:tc>
        <w:tc>
          <w:tcPr>
            <w:tcW w:w="1843" w:type="dxa"/>
            <w:tcBorders>
              <w:top w:val="single" w:sz="4" w:space="0" w:color="000000"/>
              <w:left w:val="single" w:sz="4" w:space="0" w:color="000000"/>
              <w:bottom w:val="single" w:sz="4" w:space="0" w:color="000000"/>
              <w:right w:val="single" w:sz="4" w:space="0" w:color="000000"/>
            </w:tcBorders>
          </w:tcPr>
          <w:p w14:paraId="003B1D62" w14:textId="77777777" w:rsidR="00906DE4" w:rsidRDefault="00906DE4">
            <w:pPr>
              <w:spacing w:before="96" w:after="96"/>
              <w:jc w:val="left"/>
              <w:rPr>
                <w:sz w:val="24"/>
                <w:szCs w:val="24"/>
              </w:rPr>
            </w:pPr>
            <w:r>
              <w:rPr>
                <w:sz w:val="24"/>
                <w:szCs w:val="24"/>
              </w:rPr>
              <w:t>Платежи за пользование природными ресурсами</w:t>
            </w:r>
          </w:p>
        </w:tc>
        <w:tc>
          <w:tcPr>
            <w:tcW w:w="851" w:type="dxa"/>
            <w:tcBorders>
              <w:top w:val="single" w:sz="4" w:space="0" w:color="000000"/>
              <w:left w:val="single" w:sz="4" w:space="0" w:color="000000"/>
              <w:bottom w:val="single" w:sz="4" w:space="0" w:color="000000"/>
              <w:right w:val="single" w:sz="4" w:space="0" w:color="000000"/>
            </w:tcBorders>
          </w:tcPr>
          <w:p w14:paraId="76E2F404"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BB83F3A"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65E935F"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C7E8F04" w14:textId="6E9AAA12"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7E41786C"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30B5BD9F" w14:textId="77777777" w:rsidR="00906DE4" w:rsidRDefault="00906DE4">
            <w:pPr>
              <w:rPr>
                <w:sz w:val="24"/>
                <w:szCs w:val="24"/>
              </w:rPr>
            </w:pPr>
            <w:r>
              <w:rPr>
                <w:sz w:val="24"/>
                <w:szCs w:val="24"/>
              </w:rPr>
              <w:t>Тестирование, решение ситуационных задач, дискуссия</w:t>
            </w:r>
          </w:p>
        </w:tc>
      </w:tr>
      <w:tr w:rsidR="00906DE4" w14:paraId="10CF8822" w14:textId="77777777" w:rsidTr="00906DE4">
        <w:tc>
          <w:tcPr>
            <w:tcW w:w="565" w:type="dxa"/>
            <w:tcBorders>
              <w:top w:val="single" w:sz="4" w:space="0" w:color="000000"/>
              <w:left w:val="single" w:sz="4" w:space="0" w:color="000000"/>
              <w:bottom w:val="single" w:sz="4" w:space="0" w:color="000000"/>
              <w:right w:val="single" w:sz="4" w:space="0" w:color="000000"/>
            </w:tcBorders>
          </w:tcPr>
          <w:p w14:paraId="5753A422" w14:textId="77777777" w:rsidR="00906DE4" w:rsidRDefault="00906DE4">
            <w:pPr>
              <w:pStyle w:val="Style14"/>
              <w:widowControl/>
              <w:spacing w:before="144" w:after="144" w:line="240" w:lineRule="auto"/>
            </w:pPr>
            <w:r>
              <w:rPr>
                <w:rStyle w:val="FontStyle35"/>
                <w:color w:val="auto"/>
                <w:sz w:val="24"/>
                <w:szCs w:val="24"/>
              </w:rPr>
              <w:t>5.</w:t>
            </w:r>
          </w:p>
        </w:tc>
        <w:tc>
          <w:tcPr>
            <w:tcW w:w="1843" w:type="dxa"/>
            <w:tcBorders>
              <w:top w:val="single" w:sz="4" w:space="0" w:color="000000"/>
              <w:left w:val="single" w:sz="4" w:space="0" w:color="000000"/>
              <w:bottom w:val="single" w:sz="4" w:space="0" w:color="000000"/>
              <w:right w:val="single" w:sz="4" w:space="0" w:color="000000"/>
            </w:tcBorders>
          </w:tcPr>
          <w:p w14:paraId="3ECC963A" w14:textId="77777777" w:rsidR="00906DE4" w:rsidRDefault="00906DE4">
            <w:pPr>
              <w:spacing w:before="96" w:after="96"/>
              <w:jc w:val="left"/>
              <w:rPr>
                <w:sz w:val="24"/>
                <w:szCs w:val="24"/>
              </w:rPr>
            </w:pPr>
            <w:r>
              <w:rPr>
                <w:sz w:val="24"/>
                <w:szCs w:val="24"/>
              </w:rPr>
              <w:t>Косвенные налоги</w:t>
            </w:r>
          </w:p>
        </w:tc>
        <w:tc>
          <w:tcPr>
            <w:tcW w:w="851" w:type="dxa"/>
            <w:tcBorders>
              <w:top w:val="single" w:sz="4" w:space="0" w:color="000000"/>
              <w:left w:val="single" w:sz="4" w:space="0" w:color="000000"/>
              <w:bottom w:val="single" w:sz="4" w:space="0" w:color="000000"/>
              <w:right w:val="single" w:sz="4" w:space="0" w:color="000000"/>
            </w:tcBorders>
          </w:tcPr>
          <w:p w14:paraId="49ABFBCC"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65E79AF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302DF4"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F0A1A59" w14:textId="6755E853"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21A19F97"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50741828" w14:textId="77777777" w:rsidR="00906DE4" w:rsidRDefault="00906DE4">
            <w:pPr>
              <w:pStyle w:val="Style14"/>
              <w:widowControl/>
              <w:spacing w:before="144" w:after="144" w:line="240" w:lineRule="auto"/>
              <w:ind w:firstLine="6"/>
            </w:pPr>
            <w:r>
              <w:t>Тестирование, решение ситуационных задач, дискуссия</w:t>
            </w:r>
          </w:p>
        </w:tc>
      </w:tr>
      <w:tr w:rsidR="00906DE4" w14:paraId="0A9D40A4" w14:textId="77777777" w:rsidTr="00906DE4">
        <w:trPr>
          <w:trHeight w:val="1040"/>
        </w:trPr>
        <w:tc>
          <w:tcPr>
            <w:tcW w:w="565" w:type="dxa"/>
            <w:tcBorders>
              <w:top w:val="single" w:sz="4" w:space="0" w:color="000000"/>
              <w:left w:val="single" w:sz="4" w:space="0" w:color="000000"/>
              <w:bottom w:val="single" w:sz="4" w:space="0" w:color="000000"/>
              <w:right w:val="single" w:sz="4" w:space="0" w:color="000000"/>
            </w:tcBorders>
          </w:tcPr>
          <w:p w14:paraId="04A62C6A" w14:textId="77777777" w:rsidR="00906DE4" w:rsidRDefault="00906DE4">
            <w:pPr>
              <w:pStyle w:val="Style14"/>
              <w:widowControl/>
              <w:spacing w:before="144" w:after="144" w:line="240" w:lineRule="auto"/>
            </w:pPr>
            <w:r>
              <w:rPr>
                <w:rStyle w:val="FontStyle35"/>
                <w:color w:val="auto"/>
                <w:sz w:val="24"/>
                <w:szCs w:val="24"/>
              </w:rPr>
              <w:t>6.</w:t>
            </w:r>
          </w:p>
        </w:tc>
        <w:tc>
          <w:tcPr>
            <w:tcW w:w="1843" w:type="dxa"/>
            <w:tcBorders>
              <w:top w:val="single" w:sz="4" w:space="0" w:color="000000"/>
              <w:left w:val="single" w:sz="4" w:space="0" w:color="000000"/>
              <w:bottom w:val="single" w:sz="4" w:space="0" w:color="000000"/>
              <w:right w:val="single" w:sz="4" w:space="0" w:color="000000"/>
            </w:tcBorders>
          </w:tcPr>
          <w:p w14:paraId="76028A7D" w14:textId="77777777" w:rsidR="00906DE4" w:rsidRDefault="00906DE4">
            <w:pPr>
              <w:spacing w:before="96" w:after="96"/>
              <w:jc w:val="left"/>
              <w:rPr>
                <w:sz w:val="24"/>
                <w:szCs w:val="24"/>
              </w:rPr>
            </w:pPr>
            <w:r>
              <w:rPr>
                <w:sz w:val="24"/>
                <w:szCs w:val="24"/>
              </w:rPr>
              <w:t xml:space="preserve">Доходы от внешнеэкономической деятельности и использования имущества, находящегося в государственной собственности </w:t>
            </w:r>
          </w:p>
        </w:tc>
        <w:tc>
          <w:tcPr>
            <w:tcW w:w="851" w:type="dxa"/>
            <w:tcBorders>
              <w:top w:val="single" w:sz="4" w:space="0" w:color="000000"/>
              <w:left w:val="single" w:sz="4" w:space="0" w:color="000000"/>
              <w:bottom w:val="single" w:sz="4" w:space="0" w:color="000000"/>
              <w:right w:val="single" w:sz="4" w:space="0" w:color="000000"/>
            </w:tcBorders>
          </w:tcPr>
          <w:p w14:paraId="5A87CF26" w14:textId="77777777"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2722DAD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F3160FC"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74E0A923" w14:textId="689932B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69C58904" w14:textId="2FFA51FC"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5A264E78" w14:textId="77777777" w:rsidR="00906DE4" w:rsidRDefault="00906DE4">
            <w:pPr>
              <w:rPr>
                <w:sz w:val="24"/>
                <w:szCs w:val="24"/>
              </w:rPr>
            </w:pPr>
            <w:r>
              <w:rPr>
                <w:sz w:val="24"/>
                <w:szCs w:val="24"/>
              </w:rPr>
              <w:t>Тестирование, решение ситуационных задач, дискуссия</w:t>
            </w:r>
          </w:p>
        </w:tc>
      </w:tr>
      <w:tr w:rsidR="00906DE4" w14:paraId="5F12CC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DC58E65" w14:textId="77777777" w:rsidR="00906DE4" w:rsidRDefault="00906DE4">
            <w:pPr>
              <w:pStyle w:val="Style14"/>
              <w:widowControl/>
              <w:spacing w:before="144" w:after="144" w:line="240" w:lineRule="auto"/>
            </w:pPr>
            <w:r>
              <w:rPr>
                <w:rStyle w:val="FontStyle35"/>
                <w:color w:val="auto"/>
                <w:sz w:val="24"/>
                <w:szCs w:val="24"/>
              </w:rPr>
              <w:t>7.</w:t>
            </w:r>
          </w:p>
        </w:tc>
        <w:tc>
          <w:tcPr>
            <w:tcW w:w="1843" w:type="dxa"/>
            <w:tcBorders>
              <w:top w:val="single" w:sz="4" w:space="0" w:color="000000"/>
              <w:left w:val="single" w:sz="4" w:space="0" w:color="000000"/>
              <w:bottom w:val="single" w:sz="4" w:space="0" w:color="000000"/>
              <w:right w:val="single" w:sz="4" w:space="0" w:color="000000"/>
            </w:tcBorders>
          </w:tcPr>
          <w:p w14:paraId="2EF4A916" w14:textId="77777777" w:rsidR="00906DE4" w:rsidRDefault="00906DE4">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851" w:type="dxa"/>
            <w:tcBorders>
              <w:top w:val="single" w:sz="4" w:space="0" w:color="000000"/>
              <w:left w:val="single" w:sz="4" w:space="0" w:color="000000"/>
              <w:bottom w:val="single" w:sz="4" w:space="0" w:color="000000"/>
              <w:right w:val="single" w:sz="4" w:space="0" w:color="000000"/>
            </w:tcBorders>
          </w:tcPr>
          <w:p w14:paraId="7B077626" w14:textId="4FE164B4"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684C82BE"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A40A57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E9CFB89" w14:textId="52C55FB7"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76A6680" w14:textId="54601545"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07EB0B07" w14:textId="77777777" w:rsidR="00906DE4" w:rsidRDefault="00906DE4">
            <w:pPr>
              <w:rPr>
                <w:sz w:val="24"/>
                <w:szCs w:val="24"/>
              </w:rPr>
            </w:pPr>
            <w:r>
              <w:rPr>
                <w:sz w:val="24"/>
                <w:szCs w:val="24"/>
              </w:rPr>
              <w:t>Тестирование, решение ситуационных задач, дискуссия</w:t>
            </w:r>
          </w:p>
        </w:tc>
      </w:tr>
      <w:tr w:rsidR="00906DE4" w14:paraId="57D03960" w14:textId="77777777" w:rsidTr="00906DE4">
        <w:tc>
          <w:tcPr>
            <w:tcW w:w="565" w:type="dxa"/>
            <w:tcBorders>
              <w:top w:val="single" w:sz="4" w:space="0" w:color="000000"/>
              <w:left w:val="single" w:sz="4" w:space="0" w:color="000000"/>
              <w:bottom w:val="single" w:sz="4" w:space="0" w:color="000000"/>
              <w:right w:val="single" w:sz="4" w:space="0" w:color="000000"/>
            </w:tcBorders>
          </w:tcPr>
          <w:p w14:paraId="1C84D640" w14:textId="4B7A9A49" w:rsidR="00906DE4" w:rsidRDefault="00906DE4">
            <w:pPr>
              <w:pStyle w:val="Style14"/>
              <w:widowControl/>
              <w:spacing w:before="144" w:after="144" w:line="240" w:lineRule="auto"/>
            </w:pPr>
            <w:r>
              <w:rPr>
                <w:rStyle w:val="FontStyle35"/>
                <w:color w:val="auto"/>
                <w:sz w:val="24"/>
                <w:szCs w:val="24"/>
              </w:rPr>
              <w:t>8</w:t>
            </w:r>
            <w:r w:rsidR="00E6045E">
              <w:rPr>
                <w:rStyle w:val="FontStyle35"/>
                <w:color w:val="auto"/>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F1C20C7" w14:textId="77777777" w:rsidR="00906DE4" w:rsidRDefault="00906DE4">
            <w:pPr>
              <w:spacing w:before="96" w:after="96"/>
              <w:jc w:val="left"/>
              <w:rPr>
                <w:sz w:val="24"/>
                <w:szCs w:val="24"/>
              </w:rPr>
            </w:pPr>
            <w:r>
              <w:rPr>
                <w:sz w:val="24"/>
                <w:szCs w:val="24"/>
              </w:rPr>
              <w:t>Организация контроля за государственными доходами</w:t>
            </w:r>
          </w:p>
        </w:tc>
        <w:tc>
          <w:tcPr>
            <w:tcW w:w="851" w:type="dxa"/>
            <w:tcBorders>
              <w:top w:val="single" w:sz="4" w:space="0" w:color="000000"/>
              <w:left w:val="single" w:sz="4" w:space="0" w:color="000000"/>
              <w:bottom w:val="single" w:sz="4" w:space="0" w:color="000000"/>
              <w:right w:val="single" w:sz="4" w:space="0" w:color="000000"/>
            </w:tcBorders>
          </w:tcPr>
          <w:p w14:paraId="65224FBA" w14:textId="7937678E" w:rsidR="00906DE4" w:rsidRDefault="00906DE4">
            <w:pPr>
              <w:pStyle w:val="Style14"/>
              <w:widowControl/>
              <w:spacing w:before="144" w:after="144" w:line="240" w:lineRule="auto"/>
              <w:jc w:val="center"/>
            </w:pPr>
            <w:r>
              <w:rPr>
                <w:rStyle w:val="FontStyle35"/>
              </w:rPr>
              <w:t>20</w:t>
            </w:r>
          </w:p>
        </w:tc>
        <w:tc>
          <w:tcPr>
            <w:tcW w:w="1134" w:type="dxa"/>
            <w:tcBorders>
              <w:top w:val="single" w:sz="4" w:space="0" w:color="000000"/>
              <w:left w:val="single" w:sz="4" w:space="0" w:color="000000"/>
              <w:bottom w:val="single" w:sz="4" w:space="0" w:color="000000"/>
              <w:right w:val="single" w:sz="4" w:space="0" w:color="000000"/>
            </w:tcBorders>
          </w:tcPr>
          <w:p w14:paraId="70597FD0" w14:textId="4056C44E" w:rsidR="00906DE4" w:rsidRDefault="00906DE4">
            <w:pPr>
              <w:pStyle w:val="Style14"/>
              <w:widowControl/>
              <w:spacing w:before="144" w:after="144" w:line="240" w:lineRule="auto"/>
              <w:jc w:val="center"/>
            </w:pPr>
            <w:r>
              <w:rPr>
                <w:rStyle w:val="FontStyle35"/>
              </w:rPr>
              <w:t>8</w:t>
            </w:r>
          </w:p>
        </w:tc>
        <w:tc>
          <w:tcPr>
            <w:tcW w:w="992" w:type="dxa"/>
            <w:tcBorders>
              <w:top w:val="single" w:sz="4" w:space="0" w:color="000000"/>
              <w:left w:val="single" w:sz="4" w:space="0" w:color="000000"/>
              <w:bottom w:val="single" w:sz="4" w:space="0" w:color="000000"/>
              <w:right w:val="single" w:sz="4" w:space="0" w:color="000000"/>
            </w:tcBorders>
          </w:tcPr>
          <w:p w14:paraId="34894852"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161660B" w14:textId="22F612FC" w:rsidR="00906DE4" w:rsidRDefault="00906DE4">
            <w:pPr>
              <w:pStyle w:val="Style14"/>
              <w:widowControl/>
              <w:spacing w:before="144" w:after="144" w:line="240" w:lineRule="auto"/>
              <w:jc w:val="center"/>
            </w:pPr>
            <w:r>
              <w:rPr>
                <w:rStyle w:val="FontStyle35"/>
                <w:color w:val="auto"/>
                <w:sz w:val="24"/>
                <w:szCs w:val="24"/>
              </w:rPr>
              <w:t>6</w:t>
            </w:r>
          </w:p>
        </w:tc>
        <w:tc>
          <w:tcPr>
            <w:tcW w:w="1275" w:type="dxa"/>
            <w:tcBorders>
              <w:top w:val="single" w:sz="4" w:space="0" w:color="000000"/>
              <w:left w:val="single" w:sz="4" w:space="0" w:color="000000"/>
              <w:bottom w:val="single" w:sz="4" w:space="0" w:color="000000"/>
              <w:right w:val="single" w:sz="4" w:space="0" w:color="000000"/>
            </w:tcBorders>
          </w:tcPr>
          <w:p w14:paraId="10945DE2" w14:textId="276330CA" w:rsidR="00906DE4" w:rsidRDefault="00906DE4">
            <w:pPr>
              <w:pStyle w:val="Style14"/>
              <w:widowControl/>
              <w:spacing w:before="144" w:after="144" w:line="240" w:lineRule="auto"/>
              <w:jc w:val="center"/>
            </w:pPr>
            <w:r>
              <w:rPr>
                <w:rStyle w:val="FontStyle35"/>
                <w:color w:val="auto"/>
                <w:sz w:val="24"/>
                <w:szCs w:val="24"/>
              </w:rPr>
              <w:t>12</w:t>
            </w:r>
          </w:p>
        </w:tc>
        <w:tc>
          <w:tcPr>
            <w:tcW w:w="1701" w:type="dxa"/>
            <w:tcBorders>
              <w:top w:val="single" w:sz="4" w:space="0" w:color="000000"/>
              <w:left w:val="single" w:sz="4" w:space="0" w:color="000000"/>
              <w:bottom w:val="single" w:sz="4" w:space="0" w:color="000000"/>
              <w:right w:val="single" w:sz="4" w:space="0" w:color="000000"/>
            </w:tcBorders>
          </w:tcPr>
          <w:p w14:paraId="26E26F30" w14:textId="77777777" w:rsidR="00906DE4" w:rsidRDefault="00906DE4">
            <w:pPr>
              <w:rPr>
                <w:sz w:val="24"/>
                <w:szCs w:val="24"/>
              </w:rPr>
            </w:pPr>
            <w:r>
              <w:rPr>
                <w:sz w:val="24"/>
                <w:szCs w:val="24"/>
              </w:rPr>
              <w:t>Тестирование, решение ситуационных задач, дискуссия</w:t>
            </w:r>
          </w:p>
        </w:tc>
      </w:tr>
      <w:tr w:rsidR="00906DE4" w14:paraId="6F482C88"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A35EB28" w14:textId="77777777" w:rsidR="00906DE4" w:rsidRDefault="00906DE4">
            <w:pPr>
              <w:pStyle w:val="Style14"/>
              <w:widowControl/>
              <w:spacing w:before="144" w:after="144" w:line="240" w:lineRule="auto"/>
              <w:rPr>
                <w:rStyle w:val="FontStyle35"/>
                <w:color w:val="auto"/>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18B466F" w14:textId="77777777" w:rsidR="00906DE4" w:rsidRDefault="00906DE4">
            <w:pPr>
              <w:spacing w:before="96" w:after="96"/>
              <w:jc w:val="left"/>
              <w:rPr>
                <w:sz w:val="24"/>
                <w:szCs w:val="24"/>
              </w:rPr>
            </w:pPr>
            <w:r>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4719CF30" w14:textId="77777777" w:rsidR="00906DE4" w:rsidRDefault="00906DE4">
            <w:pPr>
              <w:pStyle w:val="Style14"/>
              <w:widowControl/>
              <w:spacing w:before="144" w:after="144" w:line="240" w:lineRule="auto"/>
              <w:jc w:val="center"/>
            </w:pPr>
            <w:r>
              <w:rPr>
                <w:rStyle w:val="FontStyle35"/>
                <w:color w:val="auto"/>
                <w:sz w:val="24"/>
                <w:szCs w:val="24"/>
              </w:rPr>
              <w:t>108</w:t>
            </w:r>
          </w:p>
        </w:tc>
        <w:tc>
          <w:tcPr>
            <w:tcW w:w="1134" w:type="dxa"/>
            <w:tcBorders>
              <w:top w:val="single" w:sz="4" w:space="0" w:color="000000"/>
              <w:left w:val="single" w:sz="4" w:space="0" w:color="000000"/>
              <w:bottom w:val="single" w:sz="4" w:space="0" w:color="000000"/>
              <w:right w:val="single" w:sz="4" w:space="0" w:color="000000"/>
            </w:tcBorders>
          </w:tcPr>
          <w:p w14:paraId="442E4D7D" w14:textId="77777777" w:rsidR="00906DE4" w:rsidRDefault="00906DE4">
            <w:pPr>
              <w:pStyle w:val="Style14"/>
              <w:widowControl/>
              <w:spacing w:before="144" w:after="144" w:line="240" w:lineRule="auto"/>
              <w:jc w:val="center"/>
            </w:pPr>
            <w:r>
              <w:rPr>
                <w:rStyle w:val="FontStyle35"/>
                <w:color w:val="auto"/>
                <w:sz w:val="24"/>
                <w:szCs w:val="24"/>
              </w:rPr>
              <w:t>50</w:t>
            </w:r>
          </w:p>
        </w:tc>
        <w:tc>
          <w:tcPr>
            <w:tcW w:w="992" w:type="dxa"/>
            <w:tcBorders>
              <w:top w:val="single" w:sz="4" w:space="0" w:color="000000"/>
              <w:left w:val="single" w:sz="4" w:space="0" w:color="000000"/>
              <w:bottom w:val="single" w:sz="4" w:space="0" w:color="000000"/>
              <w:right w:val="single" w:sz="4" w:space="0" w:color="000000"/>
            </w:tcBorders>
          </w:tcPr>
          <w:p w14:paraId="3F5F8136" w14:textId="77777777" w:rsidR="00906DE4" w:rsidRDefault="00906DE4">
            <w:pPr>
              <w:pStyle w:val="Style14"/>
              <w:widowControl/>
              <w:spacing w:before="144" w:after="144" w:line="240" w:lineRule="auto"/>
              <w:jc w:val="center"/>
            </w:pPr>
            <w:r>
              <w:rPr>
                <w:rStyle w:val="FontStyle35"/>
                <w:color w:val="auto"/>
                <w:sz w:val="24"/>
                <w:szCs w:val="24"/>
              </w:rPr>
              <w:t>16</w:t>
            </w:r>
          </w:p>
        </w:tc>
        <w:tc>
          <w:tcPr>
            <w:tcW w:w="1560" w:type="dxa"/>
            <w:tcBorders>
              <w:top w:val="single" w:sz="4" w:space="0" w:color="000000"/>
              <w:left w:val="single" w:sz="4" w:space="0" w:color="000000"/>
              <w:bottom w:val="single" w:sz="4" w:space="0" w:color="000000"/>
              <w:right w:val="single" w:sz="4" w:space="0" w:color="000000"/>
            </w:tcBorders>
          </w:tcPr>
          <w:p w14:paraId="11C48427" w14:textId="0E1E914E" w:rsidR="00906DE4" w:rsidRDefault="00906DE4">
            <w:pPr>
              <w:pStyle w:val="Style14"/>
              <w:widowControl/>
              <w:spacing w:before="144" w:after="144" w:line="240" w:lineRule="auto"/>
              <w:jc w:val="center"/>
            </w:pPr>
            <w:r>
              <w:rPr>
                <w:rStyle w:val="FontStyle35"/>
                <w:color w:val="auto"/>
                <w:sz w:val="24"/>
                <w:szCs w:val="24"/>
              </w:rPr>
              <w:t>34</w:t>
            </w:r>
          </w:p>
        </w:tc>
        <w:tc>
          <w:tcPr>
            <w:tcW w:w="1275" w:type="dxa"/>
            <w:tcBorders>
              <w:top w:val="single" w:sz="4" w:space="0" w:color="000000"/>
              <w:left w:val="single" w:sz="4" w:space="0" w:color="000000"/>
              <w:bottom w:val="single" w:sz="4" w:space="0" w:color="000000"/>
              <w:right w:val="single" w:sz="4" w:space="0" w:color="000000"/>
            </w:tcBorders>
          </w:tcPr>
          <w:p w14:paraId="3B0E7F92" w14:textId="77777777" w:rsidR="00906DE4" w:rsidRDefault="00906DE4">
            <w:pPr>
              <w:pStyle w:val="Style14"/>
              <w:widowControl/>
              <w:spacing w:before="144" w:after="144" w:line="240" w:lineRule="auto"/>
              <w:jc w:val="center"/>
            </w:pPr>
            <w:r>
              <w:rPr>
                <w:rStyle w:val="FontStyle35"/>
                <w:color w:val="auto"/>
                <w:sz w:val="24"/>
                <w:szCs w:val="24"/>
              </w:rPr>
              <w:t>58</w:t>
            </w:r>
          </w:p>
        </w:tc>
        <w:tc>
          <w:tcPr>
            <w:tcW w:w="1701" w:type="dxa"/>
            <w:tcBorders>
              <w:top w:val="single" w:sz="4" w:space="0" w:color="000000"/>
              <w:left w:val="single" w:sz="4" w:space="0" w:color="000000"/>
              <w:bottom w:val="single" w:sz="4" w:space="0" w:color="000000"/>
              <w:right w:val="single" w:sz="4" w:space="0" w:color="000000"/>
            </w:tcBorders>
          </w:tcPr>
          <w:p w14:paraId="3640CEBE" w14:textId="4163987B" w:rsidR="00906DE4" w:rsidRDefault="00906DE4" w:rsidP="00906DE4">
            <w:pPr>
              <w:pStyle w:val="Style14"/>
              <w:widowControl/>
              <w:spacing w:before="144" w:after="144" w:line="240" w:lineRule="auto"/>
            </w:pPr>
            <w:r w:rsidRPr="00AE6EBB">
              <w:t xml:space="preserve">Согласно учебному </w:t>
            </w:r>
            <w:r w:rsidRPr="00AE6EBB">
              <w:lastRenderedPageBreak/>
              <w:t xml:space="preserve">плану: </w:t>
            </w:r>
            <w:r>
              <w:rPr>
                <w:rStyle w:val="FontStyle35"/>
              </w:rPr>
              <w:t>р</w:t>
            </w:r>
            <w:r>
              <w:rPr>
                <w:rStyle w:val="FontStyle35"/>
                <w:color w:val="auto"/>
                <w:sz w:val="24"/>
                <w:szCs w:val="24"/>
              </w:rPr>
              <w:t>асчетно-аналитическая работа</w:t>
            </w:r>
          </w:p>
        </w:tc>
      </w:tr>
      <w:tr w:rsidR="00906DE4" w14:paraId="20FE50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2ABA8B3" w14:textId="6E73C6C6" w:rsidR="00906DE4" w:rsidRDefault="00906DE4">
            <w:pPr>
              <w:pStyle w:val="Style14"/>
              <w:widowControl/>
              <w:spacing w:before="144" w:after="144" w:line="240" w:lineRule="auto"/>
            </w:pPr>
          </w:p>
        </w:tc>
        <w:tc>
          <w:tcPr>
            <w:tcW w:w="1843" w:type="dxa"/>
            <w:tcBorders>
              <w:top w:val="single" w:sz="4" w:space="0" w:color="000000"/>
              <w:left w:val="single" w:sz="4" w:space="0" w:color="000000"/>
              <w:bottom w:val="single" w:sz="4" w:space="0" w:color="000000"/>
              <w:right w:val="single" w:sz="4" w:space="0" w:color="000000"/>
            </w:tcBorders>
          </w:tcPr>
          <w:p w14:paraId="3EE1519F" w14:textId="4283B90A" w:rsidR="00906DE4" w:rsidRDefault="00906DE4">
            <w:pPr>
              <w:pStyle w:val="Style14"/>
              <w:widowControl/>
              <w:spacing w:before="144" w:after="144" w:line="240" w:lineRule="auto"/>
            </w:pPr>
            <w:r w:rsidRPr="006A7A73">
              <w:t>Итого в %</w:t>
            </w:r>
          </w:p>
        </w:tc>
        <w:tc>
          <w:tcPr>
            <w:tcW w:w="851" w:type="dxa"/>
            <w:tcBorders>
              <w:top w:val="single" w:sz="4" w:space="0" w:color="000000"/>
              <w:left w:val="single" w:sz="4" w:space="0" w:color="000000"/>
              <w:bottom w:val="single" w:sz="4" w:space="0" w:color="000000"/>
              <w:right w:val="single" w:sz="4" w:space="0" w:color="000000"/>
            </w:tcBorders>
          </w:tcPr>
          <w:p w14:paraId="6505101C" w14:textId="0BCBE33A"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0E47E9BA" w14:textId="56897043"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46</w:t>
            </w:r>
          </w:p>
        </w:tc>
        <w:tc>
          <w:tcPr>
            <w:tcW w:w="992" w:type="dxa"/>
            <w:tcBorders>
              <w:top w:val="single" w:sz="4" w:space="0" w:color="000000"/>
              <w:left w:val="single" w:sz="4" w:space="0" w:color="000000"/>
              <w:bottom w:val="single" w:sz="4" w:space="0" w:color="000000"/>
              <w:right w:val="single" w:sz="4" w:space="0" w:color="000000"/>
            </w:tcBorders>
          </w:tcPr>
          <w:p w14:paraId="77DE3918" w14:textId="301D618F" w:rsidR="00906DE4" w:rsidRP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32</w:t>
            </w:r>
          </w:p>
        </w:tc>
        <w:tc>
          <w:tcPr>
            <w:tcW w:w="1560" w:type="dxa"/>
            <w:tcBorders>
              <w:top w:val="single" w:sz="4" w:space="0" w:color="000000"/>
              <w:left w:val="single" w:sz="4" w:space="0" w:color="000000"/>
              <w:bottom w:val="single" w:sz="4" w:space="0" w:color="000000"/>
              <w:right w:val="single" w:sz="4" w:space="0" w:color="000000"/>
            </w:tcBorders>
          </w:tcPr>
          <w:p w14:paraId="177D34C5" w14:textId="648F02C7" w:rsidR="00906DE4" w:rsidRDefault="00906DE4">
            <w:pPr>
              <w:pStyle w:val="Style14"/>
              <w:widowControl/>
              <w:spacing w:before="144" w:after="144" w:line="240" w:lineRule="auto"/>
              <w:jc w:val="center"/>
            </w:pPr>
            <w:r>
              <w:t>68</w:t>
            </w:r>
          </w:p>
        </w:tc>
        <w:tc>
          <w:tcPr>
            <w:tcW w:w="1275" w:type="dxa"/>
            <w:tcBorders>
              <w:top w:val="single" w:sz="4" w:space="0" w:color="000000"/>
              <w:left w:val="single" w:sz="4" w:space="0" w:color="000000"/>
              <w:bottom w:val="single" w:sz="4" w:space="0" w:color="000000"/>
              <w:right w:val="single" w:sz="4" w:space="0" w:color="000000"/>
            </w:tcBorders>
          </w:tcPr>
          <w:p w14:paraId="395E16AD" w14:textId="54F4966E"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54</w:t>
            </w:r>
          </w:p>
        </w:tc>
        <w:tc>
          <w:tcPr>
            <w:tcW w:w="1701" w:type="dxa"/>
            <w:tcBorders>
              <w:top w:val="single" w:sz="4" w:space="0" w:color="000000"/>
              <w:left w:val="single" w:sz="4" w:space="0" w:color="000000"/>
              <w:bottom w:val="single" w:sz="4" w:space="0" w:color="000000"/>
              <w:right w:val="single" w:sz="4" w:space="0" w:color="000000"/>
            </w:tcBorders>
          </w:tcPr>
          <w:p w14:paraId="6998ABA9" w14:textId="77777777" w:rsidR="00906DE4" w:rsidRDefault="00906DE4">
            <w:pPr>
              <w:pStyle w:val="Style27"/>
              <w:widowControl/>
              <w:spacing w:before="144" w:after="144"/>
              <w:jc w:val="center"/>
            </w:pPr>
          </w:p>
        </w:tc>
      </w:tr>
    </w:tbl>
    <w:p w14:paraId="576EC394" w14:textId="77777777" w:rsidR="00FE636F" w:rsidRDefault="00FE636F">
      <w:pPr>
        <w:shd w:val="clear" w:color="auto" w:fill="FFFFFF"/>
        <w:rPr>
          <w:sz w:val="22"/>
          <w:szCs w:val="22"/>
        </w:rPr>
      </w:pPr>
    </w:p>
    <w:p w14:paraId="77F6FABE" w14:textId="77777777" w:rsidR="000D2157" w:rsidRDefault="000D2157" w:rsidP="000D2157">
      <w:pPr>
        <w:widowControl w:val="0"/>
      </w:pPr>
      <w:r w:rsidRPr="00804A4F">
        <w:t xml:space="preserve">38.03.04 - Государственное и муниципальное управление, </w:t>
      </w:r>
    </w:p>
    <w:p w14:paraId="58FE5471" w14:textId="77777777" w:rsidR="000D2157" w:rsidRPr="00804A4F" w:rsidRDefault="000D2157" w:rsidP="000D2157">
      <w:pPr>
        <w:widowControl w:val="0"/>
        <w:jc w:val="left"/>
        <w:rPr>
          <w:rFonts w:eastAsia="Times New Roman"/>
          <w:szCs w:val="22"/>
          <w:lang w:eastAsia="en-US"/>
        </w:rPr>
      </w:pPr>
      <w:r w:rsidRPr="00804A4F">
        <w:t>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очно-заочная</w:t>
      </w:r>
      <w:r>
        <w:rPr>
          <w:rFonts w:eastAsia="Times New Roman"/>
          <w:szCs w:val="22"/>
          <w:lang w:eastAsia="en-US"/>
        </w:rPr>
        <w:t xml:space="preserve"> </w:t>
      </w:r>
      <w:r w:rsidRPr="00804A4F">
        <w:rPr>
          <w:rFonts w:eastAsia="Times New Roman"/>
          <w:szCs w:val="22"/>
          <w:lang w:eastAsia="en-US"/>
        </w:rPr>
        <w:t>форма обучения</w:t>
      </w:r>
    </w:p>
    <w:p w14:paraId="1556B525" w14:textId="77777777" w:rsidR="00FE636F" w:rsidRDefault="00FE636F">
      <w:pPr>
        <w:widowControl w:val="0"/>
        <w:spacing w:before="2"/>
        <w:jc w:val="left"/>
        <w:rPr>
          <w:rFonts w:eastAsia="Times New Roman"/>
          <w:b/>
          <w:i/>
          <w:sz w:val="14"/>
          <w:lang w:eastAsia="en-US"/>
        </w:rPr>
      </w:pPr>
    </w:p>
    <w:p w14:paraId="3A700131" w14:textId="4719F0F7" w:rsidR="00FE636F" w:rsidRDefault="0016607E" w:rsidP="000D2157">
      <w:pPr>
        <w:pStyle w:val="26"/>
        <w:spacing w:line="240" w:lineRule="auto"/>
        <w:jc w:val="right"/>
      </w:pPr>
      <w:r>
        <w:t xml:space="preserve">Таблица </w:t>
      </w:r>
      <w:r w:rsidR="00E6045E">
        <w:t>3</w:t>
      </w:r>
      <w:r w:rsidR="000D2157">
        <w:t>-2</w:t>
      </w:r>
    </w:p>
    <w:tbl>
      <w:tblPr>
        <w:tblW w:w="9921" w:type="dxa"/>
        <w:tblInd w:w="110" w:type="dxa"/>
        <w:tblLayout w:type="fixed"/>
        <w:tblLook w:val="0000" w:firstRow="0" w:lastRow="0" w:firstColumn="0" w:lastColumn="0" w:noHBand="0" w:noVBand="0"/>
      </w:tblPr>
      <w:tblGrid>
        <w:gridCol w:w="541"/>
        <w:gridCol w:w="1867"/>
        <w:gridCol w:w="992"/>
        <w:gridCol w:w="993"/>
        <w:gridCol w:w="964"/>
        <w:gridCol w:w="1587"/>
        <w:gridCol w:w="1204"/>
        <w:gridCol w:w="1773"/>
      </w:tblGrid>
      <w:tr w:rsidR="00E6045E" w14:paraId="4CC2593A" w14:textId="77777777" w:rsidTr="00E6045E">
        <w:trPr>
          <w:trHeight w:val="381"/>
        </w:trPr>
        <w:tc>
          <w:tcPr>
            <w:tcW w:w="541" w:type="dxa"/>
            <w:vMerge w:val="restart"/>
            <w:tcBorders>
              <w:top w:val="single" w:sz="4" w:space="0" w:color="000000"/>
              <w:left w:val="single" w:sz="4" w:space="0" w:color="000000"/>
              <w:bottom w:val="single" w:sz="4" w:space="0" w:color="000000"/>
              <w:right w:val="single" w:sz="4" w:space="0" w:color="000000"/>
            </w:tcBorders>
          </w:tcPr>
          <w:p w14:paraId="75EA89D7" w14:textId="77777777" w:rsidR="00E6045E" w:rsidRDefault="00E6045E">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67" w:type="dxa"/>
            <w:vMerge w:val="restart"/>
            <w:tcBorders>
              <w:top w:val="single" w:sz="4" w:space="0" w:color="000000"/>
              <w:left w:val="single" w:sz="4" w:space="0" w:color="000000"/>
              <w:bottom w:val="single" w:sz="4" w:space="0" w:color="000000"/>
              <w:right w:val="single" w:sz="4" w:space="0" w:color="000000"/>
            </w:tcBorders>
          </w:tcPr>
          <w:p w14:paraId="41B70387" w14:textId="5B322092" w:rsidR="00E6045E" w:rsidRDefault="00E6045E">
            <w:pPr>
              <w:pStyle w:val="Style14"/>
              <w:spacing w:line="240" w:lineRule="auto"/>
              <w:ind w:hanging="5"/>
            </w:pPr>
            <w:r w:rsidRPr="002B16E6">
              <w:rPr>
                <w:b/>
              </w:rPr>
              <w:t>Наименование тем (раздел</w:t>
            </w:r>
            <w:r>
              <w:rPr>
                <w:b/>
              </w:rPr>
              <w:t>ов</w:t>
            </w:r>
            <w:r w:rsidRPr="002B16E6">
              <w:rPr>
                <w:b/>
              </w:rPr>
              <w:t>) дисциплины</w:t>
            </w:r>
          </w:p>
        </w:tc>
        <w:tc>
          <w:tcPr>
            <w:tcW w:w="5740" w:type="dxa"/>
            <w:gridSpan w:val="5"/>
            <w:tcBorders>
              <w:top w:val="single" w:sz="4" w:space="0" w:color="000000"/>
              <w:left w:val="single" w:sz="4" w:space="0" w:color="000000"/>
              <w:bottom w:val="single" w:sz="4" w:space="0" w:color="000000"/>
              <w:right w:val="single" w:sz="4" w:space="0" w:color="000000"/>
            </w:tcBorders>
          </w:tcPr>
          <w:p w14:paraId="250F26CA" w14:textId="65E4E591" w:rsidR="00E6045E" w:rsidRDefault="00E6045E">
            <w:pPr>
              <w:pStyle w:val="Style14"/>
              <w:widowControl/>
              <w:spacing w:line="240" w:lineRule="auto"/>
              <w:ind w:hanging="10"/>
              <w:jc w:val="center"/>
            </w:pPr>
            <w:r w:rsidRPr="002B16E6">
              <w:rPr>
                <w:b/>
              </w:rPr>
              <w:t>Трудоемкость в часах</w:t>
            </w:r>
          </w:p>
        </w:tc>
        <w:tc>
          <w:tcPr>
            <w:tcW w:w="1773" w:type="dxa"/>
            <w:vMerge w:val="restart"/>
            <w:tcBorders>
              <w:top w:val="single" w:sz="4" w:space="0" w:color="000000"/>
              <w:left w:val="single" w:sz="4" w:space="0" w:color="000000"/>
              <w:right w:val="single" w:sz="4" w:space="0" w:color="000000"/>
            </w:tcBorders>
          </w:tcPr>
          <w:p w14:paraId="7F0DBAC0" w14:textId="47FC131C" w:rsidR="00E6045E" w:rsidRPr="00E6045E" w:rsidRDefault="00E6045E" w:rsidP="00435E83">
            <w:pPr>
              <w:jc w:val="center"/>
              <w:rPr>
                <w:sz w:val="24"/>
                <w:szCs w:val="24"/>
              </w:rPr>
            </w:pPr>
            <w:r w:rsidRPr="00E6045E">
              <w:rPr>
                <w:b/>
                <w:sz w:val="24"/>
                <w:szCs w:val="24"/>
              </w:rPr>
              <w:t>Формы текущего контроля успеваемости</w:t>
            </w:r>
          </w:p>
        </w:tc>
      </w:tr>
      <w:tr w:rsidR="00E6045E" w14:paraId="6C793770" w14:textId="77777777" w:rsidTr="00E6045E">
        <w:trPr>
          <w:trHeight w:val="602"/>
        </w:trPr>
        <w:tc>
          <w:tcPr>
            <w:tcW w:w="541" w:type="dxa"/>
            <w:vMerge/>
            <w:tcBorders>
              <w:top w:val="single" w:sz="4" w:space="0" w:color="000000"/>
              <w:left w:val="single" w:sz="4" w:space="0" w:color="000000"/>
              <w:bottom w:val="single" w:sz="4" w:space="0" w:color="000000"/>
              <w:right w:val="single" w:sz="4" w:space="0" w:color="000000"/>
            </w:tcBorders>
          </w:tcPr>
          <w:p w14:paraId="56E5DB1D" w14:textId="77777777" w:rsidR="00E6045E" w:rsidRDefault="00E6045E"/>
        </w:tc>
        <w:tc>
          <w:tcPr>
            <w:tcW w:w="1867" w:type="dxa"/>
            <w:vMerge/>
            <w:tcBorders>
              <w:top w:val="single" w:sz="4" w:space="0" w:color="000000"/>
              <w:left w:val="single" w:sz="4" w:space="0" w:color="000000"/>
              <w:bottom w:val="single" w:sz="4" w:space="0" w:color="000000"/>
              <w:right w:val="single" w:sz="4" w:space="0" w:color="000000"/>
            </w:tcBorders>
          </w:tcPr>
          <w:p w14:paraId="4B13C798" w14:textId="77777777" w:rsidR="00E6045E" w:rsidRDefault="00E6045E"/>
        </w:tc>
        <w:tc>
          <w:tcPr>
            <w:tcW w:w="992" w:type="dxa"/>
            <w:vMerge w:val="restart"/>
            <w:tcBorders>
              <w:top w:val="single" w:sz="4" w:space="0" w:color="000000"/>
              <w:left w:val="single" w:sz="4" w:space="0" w:color="000000"/>
              <w:bottom w:val="single" w:sz="4" w:space="0" w:color="000000"/>
              <w:right w:val="single" w:sz="4" w:space="0" w:color="000000"/>
            </w:tcBorders>
          </w:tcPr>
          <w:p w14:paraId="50DCE6D0" w14:textId="080BE091" w:rsidR="00E6045E" w:rsidRDefault="00E6045E">
            <w:pPr>
              <w:pStyle w:val="Style14"/>
              <w:widowControl/>
              <w:spacing w:line="240" w:lineRule="auto"/>
              <w:jc w:val="center"/>
            </w:pPr>
            <w:r w:rsidRPr="002B16E6">
              <w:rPr>
                <w:b/>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14:paraId="0933940C" w14:textId="77777777" w:rsidR="00E6045E" w:rsidRPr="00E6045E" w:rsidRDefault="00E6045E" w:rsidP="00E6045E">
            <w:pPr>
              <w:tabs>
                <w:tab w:val="right" w:pos="851"/>
              </w:tabs>
              <w:jc w:val="center"/>
              <w:rPr>
                <w:b/>
                <w:sz w:val="24"/>
                <w:szCs w:val="24"/>
              </w:rPr>
            </w:pPr>
            <w:r w:rsidRPr="00E6045E">
              <w:rPr>
                <w:b/>
                <w:sz w:val="24"/>
                <w:szCs w:val="24"/>
              </w:rPr>
              <w:t>Контактная работа-</w:t>
            </w:r>
          </w:p>
          <w:p w14:paraId="3081034E" w14:textId="1AC349AF" w:rsidR="00E6045E" w:rsidRDefault="00E6045E" w:rsidP="00E6045E">
            <w:pPr>
              <w:pStyle w:val="Style14"/>
              <w:widowControl/>
              <w:spacing w:line="240" w:lineRule="auto"/>
            </w:pPr>
            <w:r w:rsidRPr="00E6045E">
              <w:rPr>
                <w:b/>
              </w:rPr>
              <w:t>Аудиторная работа</w:t>
            </w:r>
          </w:p>
        </w:tc>
        <w:tc>
          <w:tcPr>
            <w:tcW w:w="1204" w:type="dxa"/>
            <w:vMerge w:val="restart"/>
            <w:tcBorders>
              <w:top w:val="single" w:sz="4" w:space="0" w:color="000000"/>
              <w:left w:val="single" w:sz="4" w:space="0" w:color="000000"/>
              <w:right w:val="single" w:sz="4" w:space="0" w:color="000000"/>
            </w:tcBorders>
          </w:tcPr>
          <w:p w14:paraId="6068A1B3" w14:textId="5AA5EEAE" w:rsidR="00E6045E" w:rsidRDefault="00E6045E" w:rsidP="00435E83">
            <w:pPr>
              <w:pStyle w:val="Style14"/>
              <w:spacing w:line="240" w:lineRule="auto"/>
            </w:pPr>
            <w:r w:rsidRPr="002B16E6">
              <w:rPr>
                <w:b/>
              </w:rPr>
              <w:t>Самостоятельная работа</w:t>
            </w:r>
          </w:p>
        </w:tc>
        <w:tc>
          <w:tcPr>
            <w:tcW w:w="1773" w:type="dxa"/>
            <w:vMerge/>
            <w:tcBorders>
              <w:left w:val="single" w:sz="4" w:space="0" w:color="000000"/>
              <w:right w:val="single" w:sz="4" w:space="0" w:color="000000"/>
            </w:tcBorders>
          </w:tcPr>
          <w:p w14:paraId="29102C1E" w14:textId="14223794" w:rsidR="00E6045E" w:rsidRDefault="00E6045E">
            <w:pPr>
              <w:jc w:val="center"/>
            </w:pPr>
          </w:p>
        </w:tc>
      </w:tr>
      <w:tr w:rsidR="00E6045E" w14:paraId="1B22C0EB" w14:textId="77777777" w:rsidTr="00435E83">
        <w:trPr>
          <w:trHeight w:val="347"/>
        </w:trPr>
        <w:tc>
          <w:tcPr>
            <w:tcW w:w="541" w:type="dxa"/>
            <w:vMerge/>
            <w:tcBorders>
              <w:top w:val="single" w:sz="4" w:space="0" w:color="000000"/>
              <w:left w:val="single" w:sz="4" w:space="0" w:color="000000"/>
              <w:bottom w:val="single" w:sz="4" w:space="0" w:color="000000"/>
              <w:right w:val="single" w:sz="4" w:space="0" w:color="000000"/>
            </w:tcBorders>
          </w:tcPr>
          <w:p w14:paraId="0150BAE7" w14:textId="77777777" w:rsidR="00E6045E" w:rsidRDefault="00E6045E" w:rsidP="00E6045E"/>
        </w:tc>
        <w:tc>
          <w:tcPr>
            <w:tcW w:w="1867" w:type="dxa"/>
            <w:vMerge/>
            <w:tcBorders>
              <w:top w:val="single" w:sz="4" w:space="0" w:color="000000"/>
              <w:left w:val="single" w:sz="4" w:space="0" w:color="000000"/>
              <w:bottom w:val="single" w:sz="4" w:space="0" w:color="000000"/>
              <w:right w:val="single" w:sz="4" w:space="0" w:color="000000"/>
            </w:tcBorders>
          </w:tcPr>
          <w:p w14:paraId="111EE319" w14:textId="77777777" w:rsidR="00E6045E" w:rsidRDefault="00E6045E" w:rsidP="00E6045E"/>
        </w:tc>
        <w:tc>
          <w:tcPr>
            <w:tcW w:w="992" w:type="dxa"/>
            <w:vMerge/>
            <w:tcBorders>
              <w:top w:val="single" w:sz="4" w:space="0" w:color="000000"/>
              <w:left w:val="single" w:sz="4" w:space="0" w:color="000000"/>
              <w:bottom w:val="single" w:sz="4" w:space="0" w:color="000000"/>
              <w:right w:val="single" w:sz="4" w:space="0" w:color="000000"/>
            </w:tcBorders>
          </w:tcPr>
          <w:p w14:paraId="68FAEBE1" w14:textId="77777777" w:rsidR="00E6045E" w:rsidRDefault="00E6045E" w:rsidP="00E6045E"/>
        </w:tc>
        <w:tc>
          <w:tcPr>
            <w:tcW w:w="993" w:type="dxa"/>
            <w:tcBorders>
              <w:top w:val="single" w:sz="4" w:space="0" w:color="000000"/>
              <w:left w:val="single" w:sz="4" w:space="0" w:color="000000"/>
              <w:bottom w:val="single" w:sz="4" w:space="0" w:color="000000"/>
              <w:right w:val="single" w:sz="4" w:space="0" w:color="000000"/>
            </w:tcBorders>
            <w:vAlign w:val="center"/>
          </w:tcPr>
          <w:p w14:paraId="7D380C1C" w14:textId="1111CFFA" w:rsidR="00E6045E" w:rsidRDefault="00E6045E" w:rsidP="00E6045E">
            <w:pPr>
              <w:pStyle w:val="Style14"/>
              <w:widowControl/>
              <w:spacing w:line="240" w:lineRule="auto"/>
              <w:jc w:val="center"/>
            </w:pPr>
            <w:r w:rsidRPr="002B16E6">
              <w:t xml:space="preserve">Общая, </w:t>
            </w:r>
            <w:r>
              <w:br/>
            </w:r>
            <w:r w:rsidRPr="002B16E6">
              <w:t>в т.</w:t>
            </w:r>
            <w:r>
              <w:t xml:space="preserve"> </w:t>
            </w:r>
            <w:r w:rsidRPr="002B16E6">
              <w:t>ч.:</w:t>
            </w:r>
          </w:p>
        </w:tc>
        <w:tc>
          <w:tcPr>
            <w:tcW w:w="964" w:type="dxa"/>
            <w:tcBorders>
              <w:top w:val="single" w:sz="4" w:space="0" w:color="000000"/>
              <w:left w:val="single" w:sz="4" w:space="0" w:color="000000"/>
              <w:bottom w:val="single" w:sz="4" w:space="0" w:color="000000"/>
              <w:right w:val="single" w:sz="4" w:space="0" w:color="000000"/>
            </w:tcBorders>
            <w:vAlign w:val="center"/>
          </w:tcPr>
          <w:p w14:paraId="6A358FF2" w14:textId="6E3EE88D" w:rsidR="00E6045E" w:rsidRDefault="00E6045E" w:rsidP="00E6045E">
            <w:pPr>
              <w:pStyle w:val="Style14"/>
              <w:widowControl/>
              <w:spacing w:line="240" w:lineRule="auto"/>
              <w:jc w:val="center"/>
            </w:pPr>
            <w:r w:rsidRPr="002B16E6">
              <w:t>Лекции</w:t>
            </w:r>
          </w:p>
        </w:tc>
        <w:tc>
          <w:tcPr>
            <w:tcW w:w="1587" w:type="dxa"/>
            <w:tcBorders>
              <w:top w:val="single" w:sz="4" w:space="0" w:color="000000"/>
              <w:left w:val="single" w:sz="4" w:space="0" w:color="000000"/>
              <w:bottom w:val="single" w:sz="4" w:space="0" w:color="000000"/>
              <w:right w:val="single" w:sz="4" w:space="0" w:color="000000"/>
            </w:tcBorders>
          </w:tcPr>
          <w:p w14:paraId="6964E5F3" w14:textId="3F00FA88" w:rsidR="00E6045E" w:rsidRDefault="00E6045E" w:rsidP="00E6045E">
            <w:pPr>
              <w:pStyle w:val="Style14"/>
              <w:widowControl/>
              <w:spacing w:line="240" w:lineRule="auto"/>
            </w:pPr>
            <w:r w:rsidRPr="00A5620B">
              <w:rPr>
                <w:b/>
              </w:rPr>
              <w:t>Семинары, практические занятия</w:t>
            </w:r>
          </w:p>
        </w:tc>
        <w:tc>
          <w:tcPr>
            <w:tcW w:w="1204" w:type="dxa"/>
            <w:vMerge/>
            <w:tcBorders>
              <w:left w:val="single" w:sz="4" w:space="0" w:color="000000"/>
              <w:bottom w:val="single" w:sz="4" w:space="0" w:color="000000"/>
              <w:right w:val="single" w:sz="4" w:space="0" w:color="000000"/>
            </w:tcBorders>
          </w:tcPr>
          <w:p w14:paraId="5ED697BB" w14:textId="6CA1F53A" w:rsidR="00E6045E" w:rsidRDefault="00E6045E" w:rsidP="00E6045E">
            <w:pPr>
              <w:pStyle w:val="Style14"/>
              <w:widowControl/>
              <w:spacing w:line="240" w:lineRule="auto"/>
            </w:pPr>
          </w:p>
        </w:tc>
        <w:tc>
          <w:tcPr>
            <w:tcW w:w="1773" w:type="dxa"/>
            <w:vMerge/>
            <w:tcBorders>
              <w:left w:val="single" w:sz="4" w:space="0" w:color="000000"/>
              <w:bottom w:val="single" w:sz="4" w:space="0" w:color="000000"/>
              <w:right w:val="single" w:sz="4" w:space="0" w:color="000000"/>
            </w:tcBorders>
          </w:tcPr>
          <w:p w14:paraId="6987D5D2" w14:textId="77777777" w:rsidR="00E6045E" w:rsidRDefault="00E6045E" w:rsidP="00E6045E">
            <w:pPr>
              <w:pStyle w:val="Style14"/>
              <w:widowControl/>
              <w:spacing w:line="240" w:lineRule="auto"/>
              <w:rPr>
                <w:rStyle w:val="FontStyle35"/>
                <w:color w:val="auto"/>
                <w:sz w:val="24"/>
                <w:szCs w:val="24"/>
              </w:rPr>
            </w:pPr>
          </w:p>
        </w:tc>
      </w:tr>
      <w:tr w:rsidR="00E6045E" w14:paraId="0D670F81" w14:textId="77777777" w:rsidTr="00E6045E">
        <w:tc>
          <w:tcPr>
            <w:tcW w:w="541" w:type="dxa"/>
            <w:tcBorders>
              <w:top w:val="single" w:sz="4" w:space="0" w:color="000000"/>
              <w:left w:val="single" w:sz="4" w:space="0" w:color="000000"/>
              <w:bottom w:val="single" w:sz="4" w:space="0" w:color="000000"/>
              <w:right w:val="single" w:sz="4" w:space="0" w:color="000000"/>
            </w:tcBorders>
          </w:tcPr>
          <w:p w14:paraId="1F4FB2DE" w14:textId="77777777" w:rsidR="00E6045E" w:rsidRDefault="00E6045E">
            <w:pPr>
              <w:pStyle w:val="Style14"/>
              <w:widowControl/>
              <w:spacing w:before="144" w:after="144" w:line="240" w:lineRule="auto"/>
            </w:pPr>
            <w:r>
              <w:rPr>
                <w:rStyle w:val="FontStyle35"/>
                <w:color w:val="auto"/>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14:paraId="4F8DAAAA" w14:textId="77777777" w:rsidR="00E6045E" w:rsidRDefault="00E6045E">
            <w:pPr>
              <w:spacing w:before="96" w:after="96"/>
              <w:jc w:val="left"/>
              <w:rPr>
                <w:sz w:val="24"/>
                <w:szCs w:val="24"/>
              </w:rPr>
            </w:pPr>
            <w:r>
              <w:rPr>
                <w:sz w:val="24"/>
                <w:szCs w:val="24"/>
              </w:rPr>
              <w:t>Организационно-правовые основы администрирования государственных доходов</w:t>
            </w:r>
          </w:p>
        </w:tc>
        <w:tc>
          <w:tcPr>
            <w:tcW w:w="992" w:type="dxa"/>
            <w:tcBorders>
              <w:top w:val="single" w:sz="4" w:space="0" w:color="000000"/>
              <w:left w:val="single" w:sz="4" w:space="0" w:color="000000"/>
              <w:bottom w:val="single" w:sz="4" w:space="0" w:color="000000"/>
              <w:right w:val="single" w:sz="4" w:space="0" w:color="000000"/>
            </w:tcBorders>
          </w:tcPr>
          <w:p w14:paraId="08D9288F" w14:textId="31A89DC4"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DF59F8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22F61D58"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15D457F7" w14:textId="72FA4C58"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0E3F6EFB" w14:textId="643AA648"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32915B44" w14:textId="77777777" w:rsidR="00E6045E" w:rsidRDefault="00E6045E">
            <w:pPr>
              <w:rPr>
                <w:sz w:val="24"/>
                <w:szCs w:val="24"/>
              </w:rPr>
            </w:pPr>
            <w:r>
              <w:rPr>
                <w:sz w:val="24"/>
                <w:szCs w:val="24"/>
              </w:rPr>
              <w:t>Тестирование, решение ситуационных задач, дискуссия</w:t>
            </w:r>
          </w:p>
        </w:tc>
      </w:tr>
      <w:tr w:rsidR="00E6045E" w14:paraId="04FBA8DE"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CA8C7F" w14:textId="77777777" w:rsidR="00E6045E" w:rsidRDefault="00E6045E">
            <w:pPr>
              <w:pStyle w:val="Style14"/>
              <w:widowControl/>
              <w:spacing w:before="144" w:after="144" w:line="240" w:lineRule="auto"/>
            </w:pPr>
            <w:r>
              <w:rPr>
                <w:rStyle w:val="FontStyle35"/>
                <w:color w:val="auto"/>
                <w:sz w:val="24"/>
                <w:szCs w:val="24"/>
              </w:rPr>
              <w:t>2.</w:t>
            </w:r>
          </w:p>
        </w:tc>
        <w:tc>
          <w:tcPr>
            <w:tcW w:w="1867" w:type="dxa"/>
            <w:tcBorders>
              <w:top w:val="single" w:sz="4" w:space="0" w:color="000000"/>
              <w:left w:val="single" w:sz="4" w:space="0" w:color="000000"/>
              <w:bottom w:val="single" w:sz="4" w:space="0" w:color="000000"/>
              <w:right w:val="single" w:sz="4" w:space="0" w:color="000000"/>
            </w:tcBorders>
          </w:tcPr>
          <w:p w14:paraId="067CCCAA" w14:textId="77777777" w:rsidR="00E6045E" w:rsidRDefault="00E6045E">
            <w:pPr>
              <w:spacing w:before="96" w:after="96"/>
              <w:jc w:val="left"/>
              <w:rPr>
                <w:sz w:val="24"/>
                <w:szCs w:val="24"/>
              </w:rPr>
            </w:pPr>
            <w:r>
              <w:rPr>
                <w:sz w:val="24"/>
                <w:szCs w:val="24"/>
              </w:rPr>
              <w:t>Современные особенности формирования государственных доходов</w:t>
            </w:r>
          </w:p>
          <w:p w14:paraId="7CC45824" w14:textId="77777777" w:rsidR="00E6045E" w:rsidRDefault="00E6045E">
            <w:pPr>
              <w:spacing w:before="96" w:after="96"/>
              <w:jc w:val="left"/>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13765ABC" w14:textId="56EE76C9"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3E83A94D"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C02C1FE"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26E2423" w14:textId="4F85B82C"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666D255C" w14:textId="527ADCEC"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043F21AD" w14:textId="77777777" w:rsidR="00E6045E" w:rsidRDefault="00E6045E">
            <w:pPr>
              <w:rPr>
                <w:sz w:val="24"/>
                <w:szCs w:val="24"/>
              </w:rPr>
            </w:pPr>
            <w:r>
              <w:rPr>
                <w:sz w:val="24"/>
                <w:szCs w:val="24"/>
              </w:rPr>
              <w:t>Тестирование, решение ситуационных задач, дискуссия</w:t>
            </w:r>
          </w:p>
        </w:tc>
      </w:tr>
      <w:tr w:rsidR="00E6045E" w14:paraId="14CA421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89F6E8" w14:textId="77777777" w:rsidR="00E6045E" w:rsidRDefault="00E6045E">
            <w:pPr>
              <w:pStyle w:val="Style14"/>
              <w:widowControl/>
              <w:spacing w:before="144" w:after="144" w:line="240" w:lineRule="auto"/>
            </w:pPr>
            <w:r>
              <w:rPr>
                <w:rStyle w:val="FontStyle35"/>
                <w:color w:val="auto"/>
                <w:sz w:val="24"/>
                <w:szCs w:val="24"/>
              </w:rPr>
              <w:t>3.</w:t>
            </w:r>
          </w:p>
        </w:tc>
        <w:tc>
          <w:tcPr>
            <w:tcW w:w="1867" w:type="dxa"/>
            <w:tcBorders>
              <w:top w:val="single" w:sz="4" w:space="0" w:color="000000"/>
              <w:left w:val="single" w:sz="4" w:space="0" w:color="000000"/>
              <w:bottom w:val="single" w:sz="4" w:space="0" w:color="000000"/>
              <w:right w:val="single" w:sz="4" w:space="0" w:color="000000"/>
            </w:tcBorders>
          </w:tcPr>
          <w:p w14:paraId="58D20D34" w14:textId="77777777" w:rsidR="00E6045E" w:rsidRDefault="00E6045E">
            <w:pPr>
              <w:spacing w:before="96" w:after="96"/>
              <w:jc w:val="left"/>
              <w:rPr>
                <w:sz w:val="24"/>
                <w:szCs w:val="24"/>
              </w:rPr>
            </w:pPr>
            <w:r>
              <w:rPr>
                <w:sz w:val="24"/>
                <w:szCs w:val="24"/>
              </w:rPr>
              <w:t>Налоги на прибыль, доходы и имущество</w:t>
            </w:r>
          </w:p>
        </w:tc>
        <w:tc>
          <w:tcPr>
            <w:tcW w:w="992" w:type="dxa"/>
            <w:tcBorders>
              <w:top w:val="single" w:sz="4" w:space="0" w:color="000000"/>
              <w:left w:val="single" w:sz="4" w:space="0" w:color="000000"/>
              <w:bottom w:val="single" w:sz="4" w:space="0" w:color="000000"/>
              <w:right w:val="single" w:sz="4" w:space="0" w:color="000000"/>
            </w:tcBorders>
          </w:tcPr>
          <w:p w14:paraId="0D516573" w14:textId="31E7339F"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6ADB3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0C3CE70"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040EB860" w14:textId="5BD0DBC2"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3C3FA7E" w14:textId="3F93C5F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506D8669" w14:textId="77777777" w:rsidR="00E6045E" w:rsidRDefault="00E6045E">
            <w:pPr>
              <w:rPr>
                <w:sz w:val="24"/>
                <w:szCs w:val="24"/>
              </w:rPr>
            </w:pPr>
            <w:r>
              <w:rPr>
                <w:sz w:val="24"/>
                <w:szCs w:val="24"/>
              </w:rPr>
              <w:t>Тестирование, решение ситуационных задач, дискуссия</w:t>
            </w:r>
          </w:p>
        </w:tc>
      </w:tr>
      <w:tr w:rsidR="00E6045E" w14:paraId="1661674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2E570F74" w14:textId="77777777" w:rsidR="00E6045E" w:rsidRDefault="00E6045E">
            <w:pPr>
              <w:pStyle w:val="Style14"/>
              <w:widowControl/>
              <w:spacing w:before="144" w:after="144" w:line="240" w:lineRule="auto"/>
            </w:pPr>
            <w:r>
              <w:rPr>
                <w:rStyle w:val="FontStyle35"/>
                <w:color w:val="auto"/>
                <w:sz w:val="24"/>
                <w:szCs w:val="24"/>
              </w:rPr>
              <w:t>4.</w:t>
            </w:r>
          </w:p>
        </w:tc>
        <w:tc>
          <w:tcPr>
            <w:tcW w:w="1867" w:type="dxa"/>
            <w:tcBorders>
              <w:top w:val="single" w:sz="4" w:space="0" w:color="000000"/>
              <w:left w:val="single" w:sz="4" w:space="0" w:color="000000"/>
              <w:bottom w:val="single" w:sz="4" w:space="0" w:color="000000"/>
              <w:right w:val="single" w:sz="4" w:space="0" w:color="000000"/>
            </w:tcBorders>
          </w:tcPr>
          <w:p w14:paraId="5CF8A277" w14:textId="77777777" w:rsidR="00E6045E" w:rsidRDefault="00E6045E">
            <w:pPr>
              <w:spacing w:before="96" w:after="96"/>
              <w:jc w:val="left"/>
              <w:rPr>
                <w:sz w:val="24"/>
                <w:szCs w:val="24"/>
              </w:rPr>
            </w:pPr>
            <w:r>
              <w:rPr>
                <w:sz w:val="24"/>
                <w:szCs w:val="24"/>
              </w:rPr>
              <w:t>Платежи за пользование природными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497D9A74" w14:textId="55332B0A"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29B2B34"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5D56CA4"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7EFD81DE" w14:textId="66A2C673"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E6C1EDA" w14:textId="01C4354B"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74E87F1D" w14:textId="77777777" w:rsidR="00E6045E" w:rsidRDefault="00E6045E">
            <w:pPr>
              <w:rPr>
                <w:sz w:val="24"/>
                <w:szCs w:val="24"/>
              </w:rPr>
            </w:pPr>
            <w:r>
              <w:rPr>
                <w:sz w:val="24"/>
                <w:szCs w:val="24"/>
              </w:rPr>
              <w:t>Тестирование, решение ситуационных задач, дискуссия</w:t>
            </w:r>
          </w:p>
        </w:tc>
      </w:tr>
      <w:tr w:rsidR="00E6045E" w14:paraId="204120A2" w14:textId="77777777" w:rsidTr="00E6045E">
        <w:tc>
          <w:tcPr>
            <w:tcW w:w="541" w:type="dxa"/>
            <w:tcBorders>
              <w:top w:val="single" w:sz="4" w:space="0" w:color="000000"/>
              <w:left w:val="single" w:sz="4" w:space="0" w:color="000000"/>
              <w:bottom w:val="single" w:sz="4" w:space="0" w:color="000000"/>
              <w:right w:val="single" w:sz="4" w:space="0" w:color="000000"/>
            </w:tcBorders>
          </w:tcPr>
          <w:p w14:paraId="31C416CA" w14:textId="77777777" w:rsidR="00E6045E" w:rsidRDefault="00E6045E">
            <w:pPr>
              <w:pStyle w:val="Style14"/>
              <w:widowControl/>
              <w:spacing w:before="144" w:after="144" w:line="240" w:lineRule="auto"/>
            </w:pPr>
            <w:r>
              <w:rPr>
                <w:rStyle w:val="FontStyle35"/>
                <w:color w:val="auto"/>
                <w:sz w:val="24"/>
                <w:szCs w:val="24"/>
              </w:rPr>
              <w:t>5.</w:t>
            </w:r>
          </w:p>
        </w:tc>
        <w:tc>
          <w:tcPr>
            <w:tcW w:w="1867" w:type="dxa"/>
            <w:tcBorders>
              <w:top w:val="single" w:sz="4" w:space="0" w:color="000000"/>
              <w:left w:val="single" w:sz="4" w:space="0" w:color="000000"/>
              <w:bottom w:val="single" w:sz="4" w:space="0" w:color="000000"/>
              <w:right w:val="single" w:sz="4" w:space="0" w:color="000000"/>
            </w:tcBorders>
          </w:tcPr>
          <w:p w14:paraId="4AAB10DC" w14:textId="77777777" w:rsidR="00E6045E" w:rsidRDefault="00E6045E">
            <w:pPr>
              <w:spacing w:before="96" w:after="96"/>
              <w:jc w:val="left"/>
              <w:rPr>
                <w:sz w:val="24"/>
                <w:szCs w:val="24"/>
              </w:rPr>
            </w:pPr>
            <w:r>
              <w:rPr>
                <w:sz w:val="24"/>
                <w:szCs w:val="24"/>
              </w:rPr>
              <w:t>Косвенные налоги</w:t>
            </w:r>
          </w:p>
        </w:tc>
        <w:tc>
          <w:tcPr>
            <w:tcW w:w="992" w:type="dxa"/>
            <w:tcBorders>
              <w:top w:val="single" w:sz="4" w:space="0" w:color="000000"/>
              <w:left w:val="single" w:sz="4" w:space="0" w:color="000000"/>
              <w:bottom w:val="single" w:sz="4" w:space="0" w:color="000000"/>
              <w:right w:val="single" w:sz="4" w:space="0" w:color="000000"/>
            </w:tcBorders>
          </w:tcPr>
          <w:p w14:paraId="1FB29AB8" w14:textId="52712060"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21E653AC"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1C24A442"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310BF36" w14:textId="7EE26A74"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4845954" w14:textId="46A13AC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2463B5C6" w14:textId="77777777" w:rsidR="00E6045E" w:rsidRDefault="00E6045E">
            <w:pPr>
              <w:pStyle w:val="Style14"/>
              <w:widowControl/>
              <w:spacing w:before="144" w:after="144" w:line="240" w:lineRule="auto"/>
              <w:ind w:firstLine="6"/>
            </w:pPr>
            <w:r>
              <w:t>Тестирование, решение ситуационных задач, дискуссия</w:t>
            </w:r>
          </w:p>
        </w:tc>
      </w:tr>
      <w:tr w:rsidR="00E6045E" w14:paraId="0542DE54" w14:textId="77777777" w:rsidTr="00E6045E">
        <w:trPr>
          <w:trHeight w:val="415"/>
        </w:trPr>
        <w:tc>
          <w:tcPr>
            <w:tcW w:w="541" w:type="dxa"/>
            <w:tcBorders>
              <w:top w:val="single" w:sz="4" w:space="0" w:color="000000"/>
              <w:left w:val="single" w:sz="4" w:space="0" w:color="000000"/>
              <w:bottom w:val="single" w:sz="4" w:space="0" w:color="000000"/>
              <w:right w:val="single" w:sz="4" w:space="0" w:color="000000"/>
            </w:tcBorders>
          </w:tcPr>
          <w:p w14:paraId="7D8DA710" w14:textId="77777777" w:rsidR="00E6045E" w:rsidRDefault="00E6045E">
            <w:pPr>
              <w:pStyle w:val="Style14"/>
              <w:widowControl/>
              <w:spacing w:before="144" w:after="144" w:line="240" w:lineRule="auto"/>
            </w:pPr>
            <w:r>
              <w:rPr>
                <w:rStyle w:val="FontStyle35"/>
                <w:color w:val="auto"/>
                <w:sz w:val="24"/>
                <w:szCs w:val="24"/>
              </w:rPr>
              <w:t>6.</w:t>
            </w:r>
          </w:p>
        </w:tc>
        <w:tc>
          <w:tcPr>
            <w:tcW w:w="1867" w:type="dxa"/>
            <w:tcBorders>
              <w:top w:val="single" w:sz="4" w:space="0" w:color="000000"/>
              <w:left w:val="single" w:sz="4" w:space="0" w:color="000000"/>
              <w:bottom w:val="single" w:sz="4" w:space="0" w:color="000000"/>
              <w:right w:val="single" w:sz="4" w:space="0" w:color="000000"/>
            </w:tcBorders>
          </w:tcPr>
          <w:p w14:paraId="3E4F0434" w14:textId="77777777" w:rsidR="00E6045E" w:rsidRDefault="00E6045E">
            <w:pPr>
              <w:spacing w:before="96" w:after="96"/>
              <w:jc w:val="left"/>
              <w:rPr>
                <w:sz w:val="24"/>
                <w:szCs w:val="24"/>
              </w:rPr>
            </w:pPr>
            <w:r>
              <w:rPr>
                <w:sz w:val="24"/>
                <w:szCs w:val="24"/>
              </w:rPr>
              <w:t xml:space="preserve">Доходы от </w:t>
            </w:r>
            <w:r>
              <w:rPr>
                <w:sz w:val="24"/>
                <w:szCs w:val="24"/>
              </w:rPr>
              <w:lastRenderedPageBreak/>
              <w:t xml:space="preserve">внешнеэкономической деятельности и использования имущества, находящегося в государственной собственности </w:t>
            </w:r>
          </w:p>
        </w:tc>
        <w:tc>
          <w:tcPr>
            <w:tcW w:w="992" w:type="dxa"/>
            <w:tcBorders>
              <w:top w:val="single" w:sz="4" w:space="0" w:color="000000"/>
              <w:left w:val="single" w:sz="4" w:space="0" w:color="000000"/>
              <w:bottom w:val="single" w:sz="4" w:space="0" w:color="000000"/>
              <w:right w:val="single" w:sz="4" w:space="0" w:color="000000"/>
            </w:tcBorders>
          </w:tcPr>
          <w:p w14:paraId="78610E3D" w14:textId="77777777" w:rsidR="00E6045E" w:rsidRDefault="00E6045E">
            <w:pPr>
              <w:pStyle w:val="Style14"/>
              <w:widowControl/>
              <w:spacing w:before="144" w:after="144" w:line="240" w:lineRule="auto"/>
              <w:jc w:val="center"/>
            </w:pPr>
            <w:r>
              <w:rPr>
                <w:rStyle w:val="FontStyle35"/>
                <w:color w:val="auto"/>
                <w:sz w:val="24"/>
                <w:szCs w:val="24"/>
              </w:rPr>
              <w:lastRenderedPageBreak/>
              <w:t>12</w:t>
            </w:r>
          </w:p>
        </w:tc>
        <w:tc>
          <w:tcPr>
            <w:tcW w:w="993" w:type="dxa"/>
            <w:tcBorders>
              <w:top w:val="single" w:sz="4" w:space="0" w:color="000000"/>
              <w:left w:val="single" w:sz="4" w:space="0" w:color="000000"/>
              <w:bottom w:val="single" w:sz="4" w:space="0" w:color="000000"/>
              <w:right w:val="single" w:sz="4" w:space="0" w:color="000000"/>
            </w:tcBorders>
          </w:tcPr>
          <w:p w14:paraId="3E6C21B6"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5561E27"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3203C87D" w14:textId="7080FFB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2F37A1" w14:textId="7E6C6753"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6C75FB9E" w14:textId="77777777" w:rsidR="00E6045E" w:rsidRDefault="00E6045E">
            <w:pPr>
              <w:rPr>
                <w:sz w:val="24"/>
                <w:szCs w:val="24"/>
              </w:rPr>
            </w:pPr>
            <w:r>
              <w:rPr>
                <w:sz w:val="24"/>
                <w:szCs w:val="24"/>
              </w:rPr>
              <w:t xml:space="preserve">Тестирование, решение </w:t>
            </w:r>
            <w:r>
              <w:rPr>
                <w:sz w:val="24"/>
                <w:szCs w:val="24"/>
              </w:rPr>
              <w:lastRenderedPageBreak/>
              <w:t>ситуационных задач, дискуссия</w:t>
            </w:r>
          </w:p>
        </w:tc>
      </w:tr>
      <w:tr w:rsidR="00E6045E" w14:paraId="5FA04FD4" w14:textId="77777777" w:rsidTr="00E6045E">
        <w:tc>
          <w:tcPr>
            <w:tcW w:w="541" w:type="dxa"/>
            <w:tcBorders>
              <w:top w:val="single" w:sz="4" w:space="0" w:color="000000"/>
              <w:left w:val="single" w:sz="4" w:space="0" w:color="000000"/>
              <w:bottom w:val="single" w:sz="4" w:space="0" w:color="000000"/>
              <w:right w:val="single" w:sz="4" w:space="0" w:color="000000"/>
            </w:tcBorders>
          </w:tcPr>
          <w:p w14:paraId="7157EECA" w14:textId="77777777" w:rsidR="00E6045E" w:rsidRDefault="00E6045E">
            <w:pPr>
              <w:pStyle w:val="Style14"/>
              <w:widowControl/>
              <w:spacing w:before="144" w:after="144" w:line="240" w:lineRule="auto"/>
            </w:pPr>
            <w:r>
              <w:rPr>
                <w:rStyle w:val="FontStyle35"/>
                <w:color w:val="auto"/>
                <w:sz w:val="24"/>
                <w:szCs w:val="24"/>
              </w:rPr>
              <w:lastRenderedPageBreak/>
              <w:t>7.</w:t>
            </w:r>
          </w:p>
        </w:tc>
        <w:tc>
          <w:tcPr>
            <w:tcW w:w="1867" w:type="dxa"/>
            <w:tcBorders>
              <w:top w:val="single" w:sz="4" w:space="0" w:color="000000"/>
              <w:left w:val="single" w:sz="4" w:space="0" w:color="000000"/>
              <w:bottom w:val="single" w:sz="4" w:space="0" w:color="000000"/>
              <w:right w:val="single" w:sz="4" w:space="0" w:color="000000"/>
            </w:tcBorders>
          </w:tcPr>
          <w:p w14:paraId="5570B703" w14:textId="77777777" w:rsidR="00E6045E" w:rsidRDefault="00E6045E">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992" w:type="dxa"/>
            <w:tcBorders>
              <w:top w:val="single" w:sz="4" w:space="0" w:color="000000"/>
              <w:left w:val="single" w:sz="4" w:space="0" w:color="000000"/>
              <w:bottom w:val="single" w:sz="4" w:space="0" w:color="000000"/>
              <w:right w:val="single" w:sz="4" w:space="0" w:color="000000"/>
            </w:tcBorders>
          </w:tcPr>
          <w:p w14:paraId="6029E333" w14:textId="77777777" w:rsidR="00E6045E" w:rsidRDefault="00E6045E">
            <w:pPr>
              <w:pStyle w:val="Style14"/>
              <w:widowControl/>
              <w:spacing w:before="144" w:after="144" w:line="240" w:lineRule="auto"/>
              <w:jc w:val="center"/>
            </w:pPr>
            <w:r>
              <w:rPr>
                <w:rStyle w:val="FontStyle35"/>
                <w:color w:val="auto"/>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41FE180F"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BEDCCF1"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23538452" w14:textId="659717C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07F65C" w14:textId="77777777"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0A830696" w14:textId="77777777" w:rsidR="00E6045E" w:rsidRDefault="00E6045E">
            <w:pPr>
              <w:rPr>
                <w:sz w:val="24"/>
                <w:szCs w:val="24"/>
              </w:rPr>
            </w:pPr>
            <w:r>
              <w:rPr>
                <w:sz w:val="24"/>
                <w:szCs w:val="24"/>
              </w:rPr>
              <w:t>Тестирование, решение ситуационных задач, дискуссия</w:t>
            </w:r>
          </w:p>
        </w:tc>
      </w:tr>
      <w:tr w:rsidR="00E6045E" w14:paraId="3181C0D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71581A5" w14:textId="6246A6D1" w:rsidR="00E6045E" w:rsidRDefault="00E6045E">
            <w:pPr>
              <w:pStyle w:val="Style14"/>
              <w:widowControl/>
              <w:spacing w:before="144" w:after="144" w:line="240" w:lineRule="auto"/>
            </w:pPr>
            <w:r>
              <w:rPr>
                <w:rStyle w:val="FontStyle35"/>
                <w:color w:val="auto"/>
                <w:sz w:val="24"/>
                <w:szCs w:val="24"/>
              </w:rPr>
              <w:t>8.</w:t>
            </w:r>
          </w:p>
        </w:tc>
        <w:tc>
          <w:tcPr>
            <w:tcW w:w="1867" w:type="dxa"/>
            <w:tcBorders>
              <w:top w:val="single" w:sz="4" w:space="0" w:color="000000"/>
              <w:left w:val="single" w:sz="4" w:space="0" w:color="000000"/>
              <w:bottom w:val="single" w:sz="4" w:space="0" w:color="000000"/>
              <w:right w:val="single" w:sz="4" w:space="0" w:color="000000"/>
            </w:tcBorders>
          </w:tcPr>
          <w:p w14:paraId="1F1B8098" w14:textId="77777777" w:rsidR="00E6045E" w:rsidRDefault="00E6045E">
            <w:pPr>
              <w:spacing w:before="96" w:after="96"/>
              <w:jc w:val="left"/>
              <w:rPr>
                <w:sz w:val="24"/>
                <w:szCs w:val="24"/>
              </w:rPr>
            </w:pPr>
            <w:r>
              <w:rPr>
                <w:sz w:val="24"/>
                <w:szCs w:val="24"/>
              </w:rPr>
              <w:t>Организация контроля за государственными доходами</w:t>
            </w:r>
          </w:p>
        </w:tc>
        <w:tc>
          <w:tcPr>
            <w:tcW w:w="992" w:type="dxa"/>
            <w:tcBorders>
              <w:top w:val="single" w:sz="4" w:space="0" w:color="000000"/>
              <w:left w:val="single" w:sz="4" w:space="0" w:color="000000"/>
              <w:bottom w:val="single" w:sz="4" w:space="0" w:color="000000"/>
              <w:right w:val="single" w:sz="4" w:space="0" w:color="000000"/>
            </w:tcBorders>
          </w:tcPr>
          <w:p w14:paraId="7D20FF09" w14:textId="77777777"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5E508D5"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6E90CA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6CD2435D" w14:textId="0A3A8F10"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596F3621" w14:textId="77777777"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1A7C66D5" w14:textId="77777777" w:rsidR="00E6045E" w:rsidRDefault="00E6045E">
            <w:pPr>
              <w:rPr>
                <w:sz w:val="24"/>
                <w:szCs w:val="24"/>
              </w:rPr>
            </w:pPr>
            <w:r>
              <w:rPr>
                <w:sz w:val="24"/>
                <w:szCs w:val="24"/>
              </w:rPr>
              <w:t>Тестирование, решение ситуационных задач, дискуссия</w:t>
            </w:r>
          </w:p>
        </w:tc>
      </w:tr>
      <w:tr w:rsidR="00E6045E" w14:paraId="537CE64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59D09CB3" w14:textId="77777777" w:rsidR="00E6045E" w:rsidRDefault="00E6045E">
            <w:pPr>
              <w:pStyle w:val="Style14"/>
              <w:widowControl/>
              <w:spacing w:before="144" w:after="144" w:line="240" w:lineRule="auto"/>
              <w:rPr>
                <w:rStyle w:val="FontStyle35"/>
                <w:color w:val="auto"/>
                <w:sz w:val="24"/>
                <w:szCs w:val="24"/>
              </w:rPr>
            </w:pPr>
          </w:p>
        </w:tc>
        <w:tc>
          <w:tcPr>
            <w:tcW w:w="1867" w:type="dxa"/>
            <w:tcBorders>
              <w:top w:val="single" w:sz="4" w:space="0" w:color="000000"/>
              <w:left w:val="single" w:sz="4" w:space="0" w:color="000000"/>
              <w:bottom w:val="single" w:sz="4" w:space="0" w:color="000000"/>
              <w:right w:val="single" w:sz="4" w:space="0" w:color="000000"/>
            </w:tcBorders>
          </w:tcPr>
          <w:p w14:paraId="331864A2" w14:textId="77777777" w:rsidR="00E6045E" w:rsidRDefault="00E6045E">
            <w:pPr>
              <w:spacing w:before="96" w:after="96"/>
              <w:jc w:val="left"/>
              <w:rPr>
                <w:sz w:val="24"/>
                <w:szCs w:val="24"/>
              </w:rPr>
            </w:pPr>
            <w:r>
              <w:rPr>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tcPr>
          <w:p w14:paraId="49D95A04" w14:textId="77777777" w:rsidR="00E6045E" w:rsidRDefault="00E6045E">
            <w:pPr>
              <w:pStyle w:val="Style14"/>
              <w:widowControl/>
              <w:spacing w:before="144" w:after="144" w:line="240" w:lineRule="auto"/>
              <w:jc w:val="center"/>
            </w:pPr>
            <w:r>
              <w:rPr>
                <w:rStyle w:val="FontStyle35"/>
                <w:color w:val="auto"/>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325F2A04" w14:textId="77777777" w:rsidR="00E6045E" w:rsidRDefault="00E6045E">
            <w:pPr>
              <w:pStyle w:val="Style14"/>
              <w:widowControl/>
              <w:spacing w:before="144" w:after="144" w:line="240" w:lineRule="auto"/>
              <w:jc w:val="center"/>
            </w:pPr>
            <w:r>
              <w:rPr>
                <w:rStyle w:val="FontStyle35"/>
                <w:color w:val="auto"/>
                <w:sz w:val="24"/>
                <w:szCs w:val="24"/>
              </w:rPr>
              <w:t>16</w:t>
            </w:r>
          </w:p>
        </w:tc>
        <w:tc>
          <w:tcPr>
            <w:tcW w:w="964" w:type="dxa"/>
            <w:tcBorders>
              <w:top w:val="single" w:sz="4" w:space="0" w:color="000000"/>
              <w:left w:val="single" w:sz="4" w:space="0" w:color="000000"/>
              <w:bottom w:val="single" w:sz="4" w:space="0" w:color="000000"/>
              <w:right w:val="single" w:sz="4" w:space="0" w:color="000000"/>
            </w:tcBorders>
          </w:tcPr>
          <w:p w14:paraId="07DB97C6" w14:textId="77777777" w:rsidR="00E6045E" w:rsidRDefault="00E6045E">
            <w:pPr>
              <w:pStyle w:val="Style14"/>
              <w:widowControl/>
              <w:spacing w:before="144" w:after="144" w:line="240" w:lineRule="auto"/>
              <w:jc w:val="center"/>
            </w:pPr>
            <w:r>
              <w:rPr>
                <w:rStyle w:val="FontStyle35"/>
                <w:color w:val="auto"/>
                <w:sz w:val="24"/>
                <w:szCs w:val="24"/>
              </w:rPr>
              <w:t>4</w:t>
            </w:r>
          </w:p>
        </w:tc>
        <w:tc>
          <w:tcPr>
            <w:tcW w:w="1587" w:type="dxa"/>
            <w:tcBorders>
              <w:top w:val="single" w:sz="4" w:space="0" w:color="000000"/>
              <w:left w:val="single" w:sz="4" w:space="0" w:color="000000"/>
              <w:bottom w:val="single" w:sz="4" w:space="0" w:color="000000"/>
              <w:right w:val="single" w:sz="4" w:space="0" w:color="000000"/>
            </w:tcBorders>
          </w:tcPr>
          <w:p w14:paraId="37C44AD7" w14:textId="158E5751" w:rsidR="00E6045E" w:rsidRDefault="00E6045E">
            <w:pPr>
              <w:pStyle w:val="Style14"/>
              <w:widowControl/>
              <w:spacing w:before="144" w:after="144" w:line="240" w:lineRule="auto"/>
              <w:jc w:val="center"/>
            </w:pPr>
            <w:r>
              <w:rPr>
                <w:rStyle w:val="FontStyle35"/>
                <w:color w:val="auto"/>
                <w:sz w:val="24"/>
                <w:szCs w:val="24"/>
              </w:rPr>
              <w:t>12</w:t>
            </w:r>
          </w:p>
        </w:tc>
        <w:tc>
          <w:tcPr>
            <w:tcW w:w="1204" w:type="dxa"/>
            <w:tcBorders>
              <w:top w:val="single" w:sz="4" w:space="0" w:color="000000"/>
              <w:left w:val="single" w:sz="4" w:space="0" w:color="000000"/>
              <w:bottom w:val="single" w:sz="4" w:space="0" w:color="000000"/>
              <w:right w:val="single" w:sz="4" w:space="0" w:color="000000"/>
            </w:tcBorders>
          </w:tcPr>
          <w:p w14:paraId="0077EE2E" w14:textId="136FF6D1" w:rsidR="00E6045E" w:rsidRDefault="00E6045E">
            <w:pPr>
              <w:pStyle w:val="Style14"/>
              <w:widowControl/>
              <w:spacing w:before="144" w:after="144" w:line="240" w:lineRule="auto"/>
              <w:jc w:val="center"/>
            </w:pPr>
            <w:r>
              <w:rPr>
                <w:rStyle w:val="FontStyle35"/>
                <w:color w:val="auto"/>
                <w:sz w:val="24"/>
                <w:szCs w:val="24"/>
              </w:rPr>
              <w:t>92</w:t>
            </w:r>
          </w:p>
        </w:tc>
        <w:tc>
          <w:tcPr>
            <w:tcW w:w="1773" w:type="dxa"/>
            <w:tcBorders>
              <w:top w:val="single" w:sz="4" w:space="0" w:color="000000"/>
              <w:left w:val="single" w:sz="4" w:space="0" w:color="000000"/>
              <w:bottom w:val="single" w:sz="4" w:space="0" w:color="000000"/>
              <w:right w:val="single" w:sz="4" w:space="0" w:color="000000"/>
            </w:tcBorders>
          </w:tcPr>
          <w:p w14:paraId="13F9068C" w14:textId="3D7CB1DC" w:rsidR="00E6045E" w:rsidRDefault="00E6045E">
            <w:pPr>
              <w:pStyle w:val="Style14"/>
              <w:widowControl/>
              <w:spacing w:before="144" w:after="144" w:line="240" w:lineRule="auto"/>
              <w:ind w:firstLine="6"/>
            </w:pPr>
            <w:r w:rsidRPr="00AE6EBB">
              <w:t xml:space="preserve">Согласно учебному плану: </w:t>
            </w:r>
            <w:r>
              <w:rPr>
                <w:rStyle w:val="FontStyle35"/>
              </w:rPr>
              <w:t>р</w:t>
            </w:r>
            <w:r>
              <w:rPr>
                <w:rStyle w:val="FontStyle35"/>
                <w:color w:val="auto"/>
                <w:sz w:val="24"/>
                <w:szCs w:val="24"/>
              </w:rPr>
              <w:t>асчетно-аналитическая работа</w:t>
            </w:r>
          </w:p>
        </w:tc>
      </w:tr>
      <w:tr w:rsidR="00E6045E" w14:paraId="5AB870E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64D0E12D" w14:textId="3C5B728F" w:rsidR="00E6045E" w:rsidRDefault="00E6045E">
            <w:pPr>
              <w:pStyle w:val="Style14"/>
              <w:widowControl/>
              <w:spacing w:before="144" w:after="144" w:line="240" w:lineRule="auto"/>
            </w:pPr>
          </w:p>
        </w:tc>
        <w:tc>
          <w:tcPr>
            <w:tcW w:w="1867" w:type="dxa"/>
            <w:tcBorders>
              <w:top w:val="single" w:sz="4" w:space="0" w:color="000000"/>
              <w:left w:val="single" w:sz="4" w:space="0" w:color="000000"/>
              <w:bottom w:val="single" w:sz="4" w:space="0" w:color="000000"/>
              <w:right w:val="single" w:sz="4" w:space="0" w:color="000000"/>
            </w:tcBorders>
          </w:tcPr>
          <w:p w14:paraId="799BFB36" w14:textId="26B25B82" w:rsidR="00E6045E" w:rsidRDefault="00E6045E">
            <w:pPr>
              <w:pStyle w:val="Style14"/>
              <w:widowControl/>
              <w:spacing w:before="144" w:after="144" w:line="240" w:lineRule="auto"/>
            </w:pPr>
            <w:r w:rsidRPr="006A7A73">
              <w:t>Итого в %</w:t>
            </w:r>
          </w:p>
        </w:tc>
        <w:tc>
          <w:tcPr>
            <w:tcW w:w="992" w:type="dxa"/>
            <w:tcBorders>
              <w:top w:val="single" w:sz="4" w:space="0" w:color="000000"/>
              <w:left w:val="single" w:sz="4" w:space="0" w:color="000000"/>
              <w:bottom w:val="single" w:sz="4" w:space="0" w:color="000000"/>
              <w:right w:val="single" w:sz="4" w:space="0" w:color="000000"/>
            </w:tcBorders>
          </w:tcPr>
          <w:p w14:paraId="70014A0A" w14:textId="1474F9D8"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7C82528C" w14:textId="5BF50827"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15</w:t>
            </w:r>
          </w:p>
        </w:tc>
        <w:tc>
          <w:tcPr>
            <w:tcW w:w="964" w:type="dxa"/>
            <w:tcBorders>
              <w:top w:val="single" w:sz="4" w:space="0" w:color="000000"/>
              <w:left w:val="single" w:sz="4" w:space="0" w:color="000000"/>
              <w:bottom w:val="single" w:sz="4" w:space="0" w:color="000000"/>
              <w:right w:val="single" w:sz="4" w:space="0" w:color="000000"/>
            </w:tcBorders>
          </w:tcPr>
          <w:p w14:paraId="2EA5BADF" w14:textId="5F103495" w:rsidR="00E6045E" w:rsidRP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25</w:t>
            </w:r>
          </w:p>
        </w:tc>
        <w:tc>
          <w:tcPr>
            <w:tcW w:w="1587" w:type="dxa"/>
            <w:tcBorders>
              <w:top w:val="single" w:sz="4" w:space="0" w:color="000000"/>
              <w:left w:val="single" w:sz="4" w:space="0" w:color="000000"/>
              <w:bottom w:val="single" w:sz="4" w:space="0" w:color="000000"/>
              <w:right w:val="single" w:sz="4" w:space="0" w:color="000000"/>
            </w:tcBorders>
          </w:tcPr>
          <w:p w14:paraId="1A03B52E" w14:textId="18CC45DA" w:rsidR="00E6045E" w:rsidRDefault="00E6045E">
            <w:pPr>
              <w:pStyle w:val="Style14"/>
              <w:widowControl/>
              <w:spacing w:before="144" w:after="144" w:line="240" w:lineRule="auto"/>
              <w:jc w:val="center"/>
            </w:pPr>
            <w:r>
              <w:t>75</w:t>
            </w:r>
          </w:p>
        </w:tc>
        <w:tc>
          <w:tcPr>
            <w:tcW w:w="1204" w:type="dxa"/>
            <w:tcBorders>
              <w:top w:val="single" w:sz="4" w:space="0" w:color="000000"/>
              <w:left w:val="single" w:sz="4" w:space="0" w:color="000000"/>
              <w:bottom w:val="single" w:sz="4" w:space="0" w:color="000000"/>
              <w:right w:val="single" w:sz="4" w:space="0" w:color="000000"/>
            </w:tcBorders>
          </w:tcPr>
          <w:p w14:paraId="1B4A633B" w14:textId="78D1EC30"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85</w:t>
            </w:r>
          </w:p>
        </w:tc>
        <w:tc>
          <w:tcPr>
            <w:tcW w:w="1773" w:type="dxa"/>
            <w:tcBorders>
              <w:top w:val="single" w:sz="4" w:space="0" w:color="000000"/>
              <w:left w:val="single" w:sz="4" w:space="0" w:color="000000"/>
              <w:bottom w:val="single" w:sz="4" w:space="0" w:color="000000"/>
              <w:right w:val="single" w:sz="4" w:space="0" w:color="000000"/>
            </w:tcBorders>
          </w:tcPr>
          <w:p w14:paraId="0FCD86C8" w14:textId="77777777" w:rsidR="00E6045E" w:rsidRDefault="00E6045E">
            <w:pPr>
              <w:pStyle w:val="Style27"/>
              <w:widowControl/>
              <w:spacing w:before="144" w:after="144"/>
              <w:jc w:val="center"/>
            </w:pPr>
          </w:p>
        </w:tc>
      </w:tr>
    </w:tbl>
    <w:p w14:paraId="155E2C2E" w14:textId="77777777" w:rsidR="00E6045E" w:rsidRDefault="00E6045E">
      <w:pPr>
        <w:shd w:val="clear" w:color="auto" w:fill="FFFFFF"/>
      </w:pPr>
      <w:bookmarkStart w:id="18" w:name="_Toc486255263"/>
      <w:bookmarkStart w:id="19" w:name="_Toc486255316"/>
      <w:bookmarkStart w:id="20" w:name="_Toc480739837"/>
      <w:bookmarkStart w:id="21" w:name="_Toc487999691"/>
      <w:bookmarkEnd w:id="18"/>
      <w:bookmarkEnd w:id="19"/>
    </w:p>
    <w:p w14:paraId="6ED6CBFA" w14:textId="0748F7FC" w:rsidR="00FE636F" w:rsidRPr="00E6045E" w:rsidRDefault="0016607E">
      <w:pPr>
        <w:shd w:val="clear" w:color="auto" w:fill="FFFFFF"/>
        <w:rPr>
          <w:sz w:val="22"/>
          <w:szCs w:val="22"/>
        </w:rPr>
      </w:pPr>
      <w:r>
        <w:rPr>
          <w:b/>
          <w:bCs/>
        </w:rPr>
        <w:t>5.3. Содержание семинаров, практических занятий</w:t>
      </w:r>
      <w:bookmarkEnd w:id="20"/>
      <w:bookmarkEnd w:id="21"/>
    </w:p>
    <w:p w14:paraId="415C3280" w14:textId="77777777" w:rsidR="00FE636F" w:rsidRDefault="00FE636F">
      <w:pPr>
        <w:pStyle w:val="26"/>
        <w:spacing w:line="240" w:lineRule="auto"/>
        <w:jc w:val="right"/>
      </w:pPr>
    </w:p>
    <w:p w14:paraId="090A3BEF" w14:textId="6C031290" w:rsidR="00FE636F" w:rsidRDefault="0016607E">
      <w:pPr>
        <w:pStyle w:val="26"/>
        <w:spacing w:line="240" w:lineRule="auto"/>
        <w:jc w:val="right"/>
      </w:pPr>
      <w:r>
        <w:t xml:space="preserve">Таблица </w:t>
      </w:r>
      <w:r w:rsidR="00E6045E">
        <w:t>4</w:t>
      </w:r>
    </w:p>
    <w:tbl>
      <w:tblPr>
        <w:tblW w:w="9923" w:type="dxa"/>
        <w:tblInd w:w="108" w:type="dxa"/>
        <w:tblLook w:val="0000" w:firstRow="0" w:lastRow="0" w:firstColumn="0" w:lastColumn="0" w:noHBand="0" w:noVBand="0"/>
      </w:tblPr>
      <w:tblGrid>
        <w:gridCol w:w="2552"/>
        <w:gridCol w:w="4539"/>
        <w:gridCol w:w="2832"/>
      </w:tblGrid>
      <w:tr w:rsidR="00C45106" w14:paraId="3A07E793" w14:textId="77777777" w:rsidTr="00684857">
        <w:trPr>
          <w:trHeight w:val="867"/>
        </w:trPr>
        <w:tc>
          <w:tcPr>
            <w:tcW w:w="2552" w:type="dxa"/>
            <w:tcBorders>
              <w:top w:val="single" w:sz="4" w:space="0" w:color="000000"/>
              <w:left w:val="single" w:sz="4" w:space="0" w:color="000000"/>
              <w:bottom w:val="single" w:sz="4" w:space="0" w:color="000000"/>
              <w:right w:val="single" w:sz="4" w:space="0" w:color="000000"/>
            </w:tcBorders>
          </w:tcPr>
          <w:p w14:paraId="5B1E4030" w14:textId="5489186D" w:rsidR="00C45106" w:rsidRPr="00684857" w:rsidRDefault="00C45106" w:rsidP="00C45106">
            <w:pPr>
              <w:jc w:val="center"/>
              <w:rPr>
                <w:sz w:val="24"/>
                <w:szCs w:val="24"/>
              </w:rPr>
            </w:pPr>
            <w:r w:rsidRPr="00684857">
              <w:rPr>
                <w:b/>
                <w:sz w:val="24"/>
                <w:szCs w:val="24"/>
              </w:rPr>
              <w:t>Наименование тем (разделов) дисциплины</w:t>
            </w:r>
          </w:p>
        </w:tc>
        <w:tc>
          <w:tcPr>
            <w:tcW w:w="4539" w:type="dxa"/>
            <w:tcBorders>
              <w:top w:val="single" w:sz="4" w:space="0" w:color="000000"/>
              <w:left w:val="single" w:sz="4" w:space="0" w:color="000000"/>
              <w:bottom w:val="single" w:sz="4" w:space="0" w:color="000000"/>
              <w:right w:val="single" w:sz="4" w:space="0" w:color="000000"/>
            </w:tcBorders>
          </w:tcPr>
          <w:p w14:paraId="32914941" w14:textId="53C8EF36" w:rsidR="00C45106" w:rsidRPr="00C45106" w:rsidRDefault="00C45106" w:rsidP="00C45106">
            <w:pPr>
              <w:jc w:val="center"/>
              <w:rPr>
                <w:sz w:val="24"/>
                <w:szCs w:val="24"/>
              </w:rPr>
            </w:pPr>
            <w:r w:rsidRPr="00C4510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2" w:type="dxa"/>
            <w:tcBorders>
              <w:top w:val="single" w:sz="4" w:space="0" w:color="000000"/>
              <w:left w:val="single" w:sz="4" w:space="0" w:color="000000"/>
              <w:bottom w:val="single" w:sz="4" w:space="0" w:color="000000"/>
              <w:right w:val="single" w:sz="4" w:space="0" w:color="000000"/>
            </w:tcBorders>
          </w:tcPr>
          <w:p w14:paraId="0AB417F6" w14:textId="31F3B09B" w:rsidR="00C45106" w:rsidRPr="00684857" w:rsidRDefault="00C45106" w:rsidP="00C45106">
            <w:pPr>
              <w:jc w:val="center"/>
              <w:rPr>
                <w:sz w:val="24"/>
                <w:szCs w:val="24"/>
              </w:rPr>
            </w:pPr>
            <w:r w:rsidRPr="00684857">
              <w:rPr>
                <w:b/>
                <w:sz w:val="24"/>
                <w:szCs w:val="24"/>
              </w:rPr>
              <w:t>Формы проведения занятий</w:t>
            </w:r>
          </w:p>
        </w:tc>
      </w:tr>
      <w:tr w:rsidR="00C45106" w14:paraId="537BF1F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FA59DB3" w14:textId="77777777" w:rsidR="00C45106" w:rsidRDefault="00C45106" w:rsidP="00C45106">
            <w:pPr>
              <w:jc w:val="left"/>
              <w:rPr>
                <w:sz w:val="24"/>
                <w:szCs w:val="24"/>
              </w:rPr>
            </w:pPr>
            <w:r>
              <w:rPr>
                <w:sz w:val="24"/>
                <w:szCs w:val="24"/>
              </w:rPr>
              <w:t>Организационно-правовые основы администрирования государственных доходов</w:t>
            </w:r>
          </w:p>
        </w:tc>
        <w:tc>
          <w:tcPr>
            <w:tcW w:w="4539" w:type="dxa"/>
            <w:tcBorders>
              <w:top w:val="single" w:sz="4" w:space="0" w:color="000000"/>
              <w:left w:val="single" w:sz="4" w:space="0" w:color="000000"/>
              <w:bottom w:val="single" w:sz="4" w:space="0" w:color="000000"/>
              <w:right w:val="single" w:sz="4" w:space="0" w:color="000000"/>
            </w:tcBorders>
          </w:tcPr>
          <w:p w14:paraId="039C014E" w14:textId="77777777" w:rsidR="00C45106" w:rsidRPr="00C45106" w:rsidRDefault="00C45106" w:rsidP="00C45106">
            <w:pPr>
              <w:widowControl w:val="0"/>
              <w:tabs>
                <w:tab w:val="left" w:pos="0"/>
              </w:tabs>
              <w:jc w:val="left"/>
              <w:rPr>
                <w:rFonts w:eastAsia="Times New Roman"/>
                <w:sz w:val="24"/>
                <w:szCs w:val="24"/>
                <w:lang w:eastAsia="en-US"/>
              </w:rPr>
            </w:pPr>
            <w:r w:rsidRPr="00C45106">
              <w:rPr>
                <w:rFonts w:eastAsia="Times New Roman"/>
                <w:sz w:val="24"/>
                <w:szCs w:val="24"/>
                <w:lang w:eastAsia="en-US"/>
              </w:rPr>
              <w:t>1. Организационные формы, принципы формирования, методы мобилизации государственных доходов</w:t>
            </w:r>
          </w:p>
          <w:p w14:paraId="12EAB5CD" w14:textId="77777777" w:rsidR="00C45106" w:rsidRPr="00C45106" w:rsidRDefault="00C45106" w:rsidP="00C45106">
            <w:pPr>
              <w:widowControl w:val="0"/>
              <w:tabs>
                <w:tab w:val="left" w:pos="0"/>
                <w:tab w:val="left" w:pos="636"/>
              </w:tabs>
              <w:jc w:val="left"/>
              <w:rPr>
                <w:sz w:val="24"/>
                <w:szCs w:val="24"/>
              </w:rPr>
            </w:pPr>
            <w:r w:rsidRPr="00C45106">
              <w:rPr>
                <w:rFonts w:eastAsia="Times New Roman"/>
                <w:sz w:val="24"/>
                <w:szCs w:val="24"/>
                <w:lang w:eastAsia="en-US"/>
              </w:rPr>
              <w:t>2. Классификации государственных доходов: понятие,</w:t>
            </w:r>
            <w:r w:rsidRPr="00C45106">
              <w:rPr>
                <w:rFonts w:eastAsia="Times New Roman"/>
                <w:spacing w:val="-4"/>
                <w:sz w:val="24"/>
                <w:szCs w:val="24"/>
                <w:lang w:eastAsia="en-US"/>
              </w:rPr>
              <w:t xml:space="preserve"> </w:t>
            </w:r>
            <w:r w:rsidRPr="00C45106">
              <w:rPr>
                <w:rFonts w:eastAsia="Times New Roman"/>
                <w:sz w:val="24"/>
                <w:szCs w:val="24"/>
                <w:lang w:eastAsia="en-US"/>
              </w:rPr>
              <w:t>назначение</w:t>
            </w:r>
          </w:p>
          <w:p w14:paraId="514D303F" w14:textId="77777777" w:rsidR="00C45106" w:rsidRPr="00C45106" w:rsidRDefault="00C45106" w:rsidP="00C45106">
            <w:pPr>
              <w:widowControl w:val="0"/>
              <w:tabs>
                <w:tab w:val="left" w:pos="0"/>
              </w:tabs>
              <w:jc w:val="left"/>
              <w:rPr>
                <w:sz w:val="24"/>
                <w:szCs w:val="24"/>
              </w:rPr>
            </w:pPr>
            <w:r w:rsidRPr="00C45106">
              <w:rPr>
                <w:rFonts w:eastAsia="Times New Roman"/>
                <w:sz w:val="24"/>
                <w:szCs w:val="24"/>
                <w:lang w:eastAsia="en-US"/>
              </w:rPr>
              <w:t>3.</w:t>
            </w:r>
            <w:r w:rsidRPr="00C45106">
              <w:rPr>
                <w:rStyle w:val="FontStyle35"/>
                <w:sz w:val="24"/>
                <w:szCs w:val="24"/>
              </w:rPr>
              <w:t xml:space="preserve"> Особенности правового регулирования формирования государственных и муниципальных доходов в Российской Федерации</w:t>
            </w:r>
          </w:p>
          <w:p w14:paraId="1940B243" w14:textId="77777777" w:rsidR="00C45106" w:rsidRPr="00C45106" w:rsidRDefault="00C45106" w:rsidP="00C45106">
            <w:pPr>
              <w:pStyle w:val="Style14"/>
              <w:tabs>
                <w:tab w:val="left" w:pos="0"/>
              </w:tabs>
              <w:spacing w:line="240" w:lineRule="auto"/>
            </w:pPr>
            <w:r w:rsidRPr="00C45106">
              <w:rPr>
                <w:rStyle w:val="FontStyle35"/>
                <w:sz w:val="24"/>
                <w:szCs w:val="24"/>
              </w:rPr>
              <w:t xml:space="preserve">4. Роль и место кодексов в регулировании </w:t>
            </w:r>
            <w:r w:rsidRPr="00C45106">
              <w:rPr>
                <w:rStyle w:val="FontStyle35"/>
                <w:sz w:val="24"/>
                <w:szCs w:val="24"/>
              </w:rPr>
              <w:lastRenderedPageBreak/>
              <w:t>механизма мобилизации доходов в бюджеты бюджетной системы Российской Федерации</w:t>
            </w:r>
          </w:p>
          <w:p w14:paraId="620371DB" w14:textId="77777777" w:rsidR="00C45106" w:rsidRPr="00C45106" w:rsidRDefault="00C45106" w:rsidP="00C45106">
            <w:pPr>
              <w:pStyle w:val="Style14"/>
              <w:tabs>
                <w:tab w:val="left" w:pos="0"/>
              </w:tabs>
              <w:spacing w:line="240" w:lineRule="auto"/>
            </w:pPr>
            <w:r w:rsidRPr="00C45106">
              <w:rPr>
                <w:rStyle w:val="FontStyle35"/>
                <w:sz w:val="24"/>
                <w:szCs w:val="24"/>
              </w:rPr>
              <w:t>5.Органы, отвечающие за формирование государственных доходов в Российской Федерации, их полномочия.</w:t>
            </w:r>
          </w:p>
          <w:p w14:paraId="3933BD45" w14:textId="77777777" w:rsidR="00C45106" w:rsidRPr="00C45106" w:rsidRDefault="00C45106" w:rsidP="00C45106">
            <w:pPr>
              <w:pStyle w:val="Style14"/>
              <w:tabs>
                <w:tab w:val="left" w:pos="0"/>
              </w:tabs>
              <w:spacing w:line="240" w:lineRule="auto"/>
            </w:pPr>
            <w:r w:rsidRPr="00C45106">
              <w:rPr>
                <w:rStyle w:val="FontStyle35"/>
                <w:sz w:val="24"/>
                <w:szCs w:val="24"/>
              </w:rPr>
              <w:t>6. Главные администраторы доходов и администраторы доходов: разграничение бюджетных полномочий.</w:t>
            </w:r>
          </w:p>
          <w:p w14:paraId="422AB891" w14:textId="10F0CA53" w:rsidR="00C45106" w:rsidRPr="00C45106" w:rsidRDefault="00C45106" w:rsidP="00C45106">
            <w:pPr>
              <w:widowControl w:val="0"/>
              <w:tabs>
                <w:tab w:val="left" w:pos="0"/>
              </w:tabs>
              <w:jc w:val="left"/>
              <w:rPr>
                <w:sz w:val="24"/>
                <w:szCs w:val="24"/>
              </w:rPr>
            </w:pPr>
            <w:r w:rsidRPr="00C45106">
              <w:rPr>
                <w:sz w:val="24"/>
                <w:szCs w:val="24"/>
              </w:rPr>
              <w:t>Рекомендуемые источники: 1-13, 17-19</w:t>
            </w:r>
          </w:p>
        </w:tc>
        <w:tc>
          <w:tcPr>
            <w:tcW w:w="2832" w:type="dxa"/>
            <w:tcBorders>
              <w:top w:val="single" w:sz="4" w:space="0" w:color="000000"/>
              <w:left w:val="single" w:sz="4" w:space="0" w:color="000000"/>
              <w:bottom w:val="single" w:sz="4" w:space="0" w:color="000000"/>
              <w:right w:val="single" w:sz="4" w:space="0" w:color="000000"/>
            </w:tcBorders>
          </w:tcPr>
          <w:p w14:paraId="7BF7634C"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5CA94588" w14:textId="77777777" w:rsidR="00C45106" w:rsidRDefault="00C45106" w:rsidP="00C45106">
            <w:pPr>
              <w:jc w:val="left"/>
              <w:rPr>
                <w:sz w:val="24"/>
                <w:szCs w:val="24"/>
              </w:rPr>
            </w:pPr>
            <w:r>
              <w:rPr>
                <w:sz w:val="24"/>
                <w:szCs w:val="24"/>
              </w:rPr>
              <w:t>2.Тестирование</w:t>
            </w:r>
          </w:p>
          <w:p w14:paraId="64DD5409" w14:textId="77777777" w:rsidR="00C45106" w:rsidRDefault="00C45106" w:rsidP="00C45106">
            <w:pPr>
              <w:jc w:val="left"/>
              <w:rPr>
                <w:sz w:val="24"/>
                <w:szCs w:val="24"/>
              </w:rPr>
            </w:pPr>
            <w:r>
              <w:rPr>
                <w:sz w:val="24"/>
                <w:szCs w:val="24"/>
              </w:rPr>
              <w:t>3.Решение ситуационной задачи</w:t>
            </w:r>
          </w:p>
          <w:p w14:paraId="19EDD11C" w14:textId="77777777" w:rsidR="00C45106" w:rsidRDefault="00C45106" w:rsidP="00C45106">
            <w:pPr>
              <w:jc w:val="left"/>
            </w:pPr>
            <w:r>
              <w:rPr>
                <w:sz w:val="24"/>
                <w:szCs w:val="24"/>
              </w:rPr>
              <w:t xml:space="preserve">4. Обсуждение </w:t>
            </w:r>
            <w:r>
              <w:rPr>
                <w:spacing w:val="-3"/>
                <w:sz w:val="24"/>
                <w:szCs w:val="24"/>
              </w:rPr>
              <w:t>домаш</w:t>
            </w:r>
            <w:r>
              <w:rPr>
                <w:sz w:val="24"/>
                <w:szCs w:val="24"/>
              </w:rPr>
              <w:t xml:space="preserve">него </w:t>
            </w:r>
            <w:r>
              <w:rPr>
                <w:spacing w:val="-4"/>
                <w:sz w:val="24"/>
                <w:szCs w:val="24"/>
              </w:rPr>
              <w:t>зада</w:t>
            </w:r>
            <w:r>
              <w:rPr>
                <w:sz w:val="24"/>
                <w:szCs w:val="24"/>
              </w:rPr>
              <w:t>ния</w:t>
            </w:r>
          </w:p>
        </w:tc>
      </w:tr>
      <w:tr w:rsidR="00C45106" w14:paraId="3BFBCE2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43646582" w14:textId="77777777" w:rsidR="00C45106" w:rsidRDefault="00C45106" w:rsidP="00C45106">
            <w:pPr>
              <w:jc w:val="left"/>
              <w:rPr>
                <w:sz w:val="24"/>
                <w:szCs w:val="24"/>
              </w:rPr>
            </w:pPr>
            <w:r>
              <w:rPr>
                <w:sz w:val="24"/>
                <w:szCs w:val="24"/>
              </w:rPr>
              <w:t>Современные особенности формирования государственных доходов</w:t>
            </w:r>
          </w:p>
          <w:p w14:paraId="7D96FD98" w14:textId="77777777" w:rsidR="00C45106" w:rsidRDefault="00C45106" w:rsidP="00C45106">
            <w:pPr>
              <w:jc w:val="left"/>
              <w:rPr>
                <w:sz w:val="24"/>
                <w:szCs w:val="24"/>
              </w:rPr>
            </w:pPr>
          </w:p>
        </w:tc>
        <w:tc>
          <w:tcPr>
            <w:tcW w:w="4539" w:type="dxa"/>
            <w:tcBorders>
              <w:top w:val="single" w:sz="4" w:space="0" w:color="000000"/>
              <w:left w:val="single" w:sz="4" w:space="0" w:color="000000"/>
              <w:bottom w:val="single" w:sz="4" w:space="0" w:color="000000"/>
              <w:right w:val="single" w:sz="4" w:space="0" w:color="000000"/>
            </w:tcBorders>
          </w:tcPr>
          <w:p w14:paraId="76B1E2C5" w14:textId="77777777" w:rsidR="00C45106" w:rsidRPr="00C45106" w:rsidRDefault="00C45106" w:rsidP="00C45106">
            <w:pPr>
              <w:pStyle w:val="Style14"/>
              <w:tabs>
                <w:tab w:val="left" w:pos="0"/>
              </w:tabs>
              <w:spacing w:line="240" w:lineRule="auto"/>
            </w:pPr>
            <w:r w:rsidRPr="00C45106">
              <w:rPr>
                <w:rStyle w:val="FontStyle35"/>
                <w:sz w:val="24"/>
                <w:szCs w:val="24"/>
              </w:rPr>
              <w:t>1.Понятие, принципы и методы разграничения и распределения государственных и муниципальных доходов</w:t>
            </w:r>
          </w:p>
          <w:p w14:paraId="215592F6" w14:textId="77777777" w:rsidR="00C45106" w:rsidRPr="00C45106" w:rsidRDefault="00C45106" w:rsidP="00C45106">
            <w:pPr>
              <w:pStyle w:val="Style14"/>
              <w:tabs>
                <w:tab w:val="left" w:pos="0"/>
              </w:tabs>
              <w:spacing w:line="240" w:lineRule="auto"/>
            </w:pPr>
            <w:r w:rsidRPr="00C45106">
              <w:rPr>
                <w:rStyle w:val="FontStyle35"/>
                <w:sz w:val="24"/>
                <w:szCs w:val="24"/>
              </w:rPr>
              <w:t>2.Основы формирования доходов федерального бюджета</w:t>
            </w:r>
          </w:p>
          <w:p w14:paraId="6AF39BE4" w14:textId="77777777" w:rsidR="00C45106" w:rsidRPr="00C45106" w:rsidRDefault="00C45106" w:rsidP="00C45106">
            <w:pPr>
              <w:pStyle w:val="Style14"/>
              <w:tabs>
                <w:tab w:val="left" w:pos="0"/>
              </w:tabs>
              <w:spacing w:line="240" w:lineRule="auto"/>
            </w:pPr>
            <w:r w:rsidRPr="00C45106">
              <w:rPr>
                <w:rStyle w:val="FontStyle35"/>
                <w:sz w:val="24"/>
                <w:szCs w:val="24"/>
              </w:rPr>
              <w:t>3.Принципы и особенности мобилизации доходов в бюджеты субъектов федерации и местные бюджеты</w:t>
            </w:r>
          </w:p>
          <w:p w14:paraId="1EB06055" w14:textId="77777777" w:rsidR="00C45106" w:rsidRPr="00C45106" w:rsidRDefault="00C45106" w:rsidP="00C45106">
            <w:pPr>
              <w:pStyle w:val="Style14"/>
              <w:tabs>
                <w:tab w:val="left" w:pos="0"/>
              </w:tabs>
              <w:spacing w:line="240" w:lineRule="auto"/>
            </w:pPr>
            <w:r w:rsidRPr="00C45106">
              <w:rPr>
                <w:rStyle w:val="FontStyle35"/>
                <w:sz w:val="24"/>
                <w:szCs w:val="24"/>
              </w:rPr>
              <w:t>4.Особенности формирования доходов бюджетов государственных внебюджетных фондов</w:t>
            </w:r>
          </w:p>
          <w:p w14:paraId="0957D686" w14:textId="6F6C62EF" w:rsidR="00C45106" w:rsidRPr="00C45106" w:rsidRDefault="00C45106" w:rsidP="00C45106">
            <w:pPr>
              <w:pStyle w:val="Style14"/>
              <w:widowControl/>
              <w:tabs>
                <w:tab w:val="left" w:pos="0"/>
              </w:tabs>
              <w:spacing w:line="240" w:lineRule="auto"/>
            </w:pPr>
            <w:r w:rsidRPr="00C45106">
              <w:t>Рекомендуемые источники: 13, 16-19,</w:t>
            </w:r>
          </w:p>
        </w:tc>
        <w:tc>
          <w:tcPr>
            <w:tcW w:w="2832" w:type="dxa"/>
            <w:tcBorders>
              <w:top w:val="single" w:sz="4" w:space="0" w:color="000000"/>
              <w:left w:val="single" w:sz="4" w:space="0" w:color="000000"/>
              <w:bottom w:val="single" w:sz="4" w:space="0" w:color="000000"/>
              <w:right w:val="single" w:sz="4" w:space="0" w:color="000000"/>
            </w:tcBorders>
          </w:tcPr>
          <w:p w14:paraId="09CD75D3" w14:textId="77777777" w:rsidR="00C45106" w:rsidRPr="0016607E" w:rsidRDefault="00C45106" w:rsidP="00C45106">
            <w:pPr>
              <w:pStyle w:val="TableParagraph"/>
              <w:numPr>
                <w:ilvl w:val="0"/>
                <w:numId w:val="1"/>
              </w:numPr>
              <w:tabs>
                <w:tab w:val="left" w:pos="348"/>
              </w:tabs>
              <w:ind w:left="0" w:firstLine="0"/>
              <w:rPr>
                <w:lang w:val="ru-RU"/>
              </w:rPr>
            </w:pPr>
            <w:r>
              <w:rPr>
                <w:rFonts w:ascii="Times New Roman" w:hAnsi="Times New Roman" w:cs="Times New Roman"/>
                <w:sz w:val="24"/>
                <w:szCs w:val="24"/>
                <w:lang w:val="ru-RU"/>
              </w:rPr>
              <w:t xml:space="preserve">Обсуждение вопросов темы в </w:t>
            </w:r>
            <w:r>
              <w:rPr>
                <w:rFonts w:ascii="Times New Roman" w:hAnsi="Times New Roman" w:cs="Times New Roman"/>
                <w:spacing w:val="-4"/>
                <w:sz w:val="24"/>
                <w:szCs w:val="24"/>
                <w:lang w:val="ru-RU"/>
              </w:rPr>
              <w:t xml:space="preserve">форме </w:t>
            </w:r>
            <w:r>
              <w:rPr>
                <w:rFonts w:ascii="Times New Roman" w:hAnsi="Times New Roman" w:cs="Times New Roman"/>
                <w:sz w:val="24"/>
                <w:szCs w:val="24"/>
                <w:lang w:val="ru-RU"/>
              </w:rPr>
              <w:t>научной</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дискуссии</w:t>
            </w:r>
          </w:p>
          <w:p w14:paraId="2A2DDA66" w14:textId="5EE0A640" w:rsidR="00C45106" w:rsidRPr="00684857" w:rsidRDefault="00C45106" w:rsidP="00C45106">
            <w:pPr>
              <w:pStyle w:val="TableParagraph"/>
              <w:tabs>
                <w:tab w:val="left" w:pos="482"/>
              </w:tabs>
              <w:rPr>
                <w:lang w:val="ru-RU"/>
              </w:rPr>
            </w:pPr>
            <w:r>
              <w:rPr>
                <w:rFonts w:ascii="Times New Roman" w:hAnsi="Times New Roman" w:cs="Times New Roman"/>
                <w:sz w:val="24"/>
                <w:szCs w:val="24"/>
                <w:lang w:val="ru-RU"/>
              </w:rPr>
              <w:t xml:space="preserve">2. </w:t>
            </w:r>
            <w:r w:rsidRPr="00684857">
              <w:rPr>
                <w:rFonts w:ascii="Times New Roman" w:hAnsi="Times New Roman" w:cs="Times New Roman"/>
                <w:sz w:val="24"/>
                <w:szCs w:val="24"/>
                <w:lang w:val="ru-RU"/>
              </w:rPr>
              <w:t xml:space="preserve">Решение </w:t>
            </w:r>
            <w:r w:rsidRPr="00684857">
              <w:rPr>
                <w:rFonts w:ascii="Times New Roman" w:hAnsi="Times New Roman" w:cs="Times New Roman"/>
                <w:spacing w:val="-3"/>
                <w:sz w:val="24"/>
                <w:szCs w:val="24"/>
                <w:lang w:val="ru-RU"/>
              </w:rPr>
              <w:t xml:space="preserve">тестовых </w:t>
            </w:r>
            <w:r w:rsidRPr="00684857">
              <w:rPr>
                <w:rFonts w:ascii="Times New Roman" w:hAnsi="Times New Roman" w:cs="Times New Roman"/>
                <w:sz w:val="24"/>
                <w:szCs w:val="24"/>
                <w:lang w:val="ru-RU"/>
              </w:rPr>
              <w:t>заданий</w:t>
            </w:r>
          </w:p>
          <w:p w14:paraId="3C203E1E" w14:textId="460642F2" w:rsidR="00C45106" w:rsidRPr="00684857" w:rsidRDefault="00C45106" w:rsidP="00C45106">
            <w:pPr>
              <w:pStyle w:val="TableParagraph"/>
              <w:tabs>
                <w:tab w:val="left" w:pos="377"/>
              </w:tabs>
              <w:rPr>
                <w:lang w:val="ru-RU"/>
              </w:rPr>
            </w:pPr>
            <w:r>
              <w:rPr>
                <w:rFonts w:ascii="Times New Roman" w:hAnsi="Times New Roman" w:cs="Times New Roman"/>
                <w:sz w:val="24"/>
                <w:szCs w:val="24"/>
                <w:lang w:val="ru-RU"/>
              </w:rPr>
              <w:t xml:space="preserve">3. </w:t>
            </w:r>
            <w:r w:rsidRPr="00684857">
              <w:rPr>
                <w:rFonts w:ascii="Times New Roman" w:hAnsi="Times New Roman" w:cs="Times New Roman"/>
                <w:sz w:val="24"/>
                <w:szCs w:val="24"/>
                <w:lang w:val="ru-RU"/>
              </w:rPr>
              <w:t>Решение ситуационной</w:t>
            </w:r>
            <w:r w:rsidRPr="00684857">
              <w:rPr>
                <w:rFonts w:ascii="Times New Roman" w:hAnsi="Times New Roman" w:cs="Times New Roman"/>
                <w:spacing w:val="-1"/>
                <w:sz w:val="24"/>
                <w:szCs w:val="24"/>
                <w:lang w:val="ru-RU"/>
              </w:rPr>
              <w:t xml:space="preserve"> </w:t>
            </w:r>
            <w:r w:rsidRPr="00684857">
              <w:rPr>
                <w:rFonts w:ascii="Times New Roman" w:hAnsi="Times New Roman" w:cs="Times New Roman"/>
                <w:sz w:val="24"/>
                <w:szCs w:val="24"/>
                <w:lang w:val="ru-RU"/>
              </w:rPr>
              <w:t>задачи</w:t>
            </w:r>
          </w:p>
        </w:tc>
      </w:tr>
      <w:tr w:rsidR="00C45106" w14:paraId="0F7E9D4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0F418E6F" w14:textId="77777777" w:rsidR="00C45106" w:rsidRDefault="00C45106" w:rsidP="00C45106">
            <w:pPr>
              <w:jc w:val="left"/>
              <w:rPr>
                <w:sz w:val="24"/>
                <w:szCs w:val="24"/>
              </w:rPr>
            </w:pPr>
            <w:r>
              <w:rPr>
                <w:sz w:val="24"/>
                <w:szCs w:val="24"/>
              </w:rPr>
              <w:t>Налоги на прибыль, доходы и имущество</w:t>
            </w:r>
          </w:p>
        </w:tc>
        <w:tc>
          <w:tcPr>
            <w:tcW w:w="4539" w:type="dxa"/>
            <w:tcBorders>
              <w:top w:val="single" w:sz="4" w:space="0" w:color="000000"/>
              <w:left w:val="single" w:sz="4" w:space="0" w:color="000000"/>
              <w:bottom w:val="single" w:sz="4" w:space="0" w:color="000000"/>
              <w:right w:val="single" w:sz="4" w:space="0" w:color="000000"/>
            </w:tcBorders>
          </w:tcPr>
          <w:p w14:paraId="584E685B" w14:textId="77777777" w:rsidR="00C45106" w:rsidRPr="00C45106" w:rsidRDefault="00C45106" w:rsidP="00C45106">
            <w:pPr>
              <w:pStyle w:val="Style14"/>
              <w:tabs>
                <w:tab w:val="left" w:pos="0"/>
              </w:tabs>
              <w:spacing w:line="240" w:lineRule="auto"/>
            </w:pPr>
            <w:r w:rsidRPr="00C45106">
              <w:rPr>
                <w:rStyle w:val="FontStyle35"/>
                <w:sz w:val="24"/>
                <w:szCs w:val="24"/>
              </w:rPr>
              <w:t>1.Состав налогов на прибыль и доходы в Российской Федерации, их фискальное и экономическое значение</w:t>
            </w:r>
          </w:p>
          <w:p w14:paraId="53065767" w14:textId="77777777" w:rsidR="00C45106" w:rsidRPr="00C45106" w:rsidRDefault="00C45106" w:rsidP="00C45106">
            <w:pPr>
              <w:pStyle w:val="Style14"/>
              <w:tabs>
                <w:tab w:val="left" w:pos="0"/>
              </w:tabs>
              <w:spacing w:line="240" w:lineRule="auto"/>
            </w:pPr>
            <w:r w:rsidRPr="00C45106">
              <w:rPr>
                <w:rStyle w:val="FontStyle35"/>
                <w:sz w:val="24"/>
                <w:szCs w:val="24"/>
              </w:rPr>
              <w:t>2.Плательщики налога на прибыль организаций, их признаки</w:t>
            </w:r>
          </w:p>
          <w:p w14:paraId="3553FD49" w14:textId="77777777" w:rsidR="00C45106" w:rsidRPr="00C45106" w:rsidRDefault="00C45106" w:rsidP="00C45106">
            <w:pPr>
              <w:pStyle w:val="Style14"/>
              <w:tabs>
                <w:tab w:val="left" w:pos="0"/>
              </w:tabs>
              <w:spacing w:line="240" w:lineRule="auto"/>
            </w:pPr>
            <w:r w:rsidRPr="00C45106">
              <w:rPr>
                <w:rStyle w:val="FontStyle35"/>
                <w:sz w:val="24"/>
                <w:szCs w:val="24"/>
              </w:rPr>
              <w:t>3.Объекты обложения по налогу на прибыль организаций. По рядок расчета налоговой базы по налогу на прибыль организаций</w:t>
            </w:r>
          </w:p>
          <w:p w14:paraId="72289E73"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исчисления и уплаты в бюджет налога на прибыль организаций</w:t>
            </w:r>
          </w:p>
          <w:p w14:paraId="1B53A62E" w14:textId="77777777" w:rsidR="00C45106" w:rsidRPr="00C45106" w:rsidRDefault="00C45106" w:rsidP="00C45106">
            <w:pPr>
              <w:pStyle w:val="Style14"/>
              <w:tabs>
                <w:tab w:val="left" w:pos="0"/>
              </w:tabs>
              <w:spacing w:line="240" w:lineRule="auto"/>
            </w:pPr>
            <w:r w:rsidRPr="00C45106">
              <w:rPr>
                <w:rStyle w:val="FontStyle35"/>
                <w:sz w:val="24"/>
                <w:szCs w:val="24"/>
              </w:rPr>
              <w:t>5.Основы построения налога на доходы физических лиц</w:t>
            </w:r>
          </w:p>
          <w:p w14:paraId="731AE4AF" w14:textId="77777777" w:rsidR="00C45106" w:rsidRPr="00C45106" w:rsidRDefault="00C45106" w:rsidP="00C45106">
            <w:pPr>
              <w:pStyle w:val="Style14"/>
              <w:tabs>
                <w:tab w:val="left" w:pos="0"/>
              </w:tabs>
              <w:spacing w:line="240" w:lineRule="auto"/>
            </w:pPr>
            <w:r w:rsidRPr="00C45106">
              <w:rPr>
                <w:rStyle w:val="FontStyle35"/>
                <w:sz w:val="24"/>
                <w:szCs w:val="24"/>
              </w:rPr>
              <w:t>6.Основы исчисления и уплаты налога на доходы физических лиц</w:t>
            </w:r>
          </w:p>
          <w:p w14:paraId="69C413B2" w14:textId="77777777" w:rsidR="00C45106" w:rsidRPr="00C45106" w:rsidRDefault="00C45106" w:rsidP="00C45106">
            <w:pPr>
              <w:pStyle w:val="Style14"/>
              <w:tabs>
                <w:tab w:val="left" w:pos="0"/>
              </w:tabs>
              <w:spacing w:line="240" w:lineRule="auto"/>
            </w:pPr>
            <w:r w:rsidRPr="00C45106">
              <w:rPr>
                <w:rStyle w:val="FontStyle35"/>
                <w:sz w:val="24"/>
                <w:szCs w:val="24"/>
              </w:rPr>
              <w:t>7.Налог на имущество организаций, его значение, порядок исчисления и уплаты в бюджет</w:t>
            </w:r>
          </w:p>
          <w:p w14:paraId="223472E6" w14:textId="77777777" w:rsidR="00C45106" w:rsidRPr="00C45106" w:rsidRDefault="00C45106" w:rsidP="00C45106">
            <w:pPr>
              <w:pStyle w:val="Style14"/>
              <w:tabs>
                <w:tab w:val="left" w:pos="0"/>
              </w:tabs>
              <w:spacing w:line="240" w:lineRule="auto"/>
            </w:pPr>
            <w:r w:rsidRPr="00C45106">
              <w:rPr>
                <w:rStyle w:val="FontStyle35"/>
                <w:sz w:val="24"/>
                <w:szCs w:val="24"/>
              </w:rPr>
              <w:t>8.Транспортный налог: исчисление и особенности расчетов с бюджетом</w:t>
            </w:r>
          </w:p>
          <w:p w14:paraId="5128B639" w14:textId="77777777" w:rsidR="00C45106" w:rsidRPr="00C45106" w:rsidRDefault="00C45106" w:rsidP="00C45106">
            <w:pPr>
              <w:pStyle w:val="Style14"/>
              <w:tabs>
                <w:tab w:val="left" w:pos="0"/>
              </w:tabs>
              <w:spacing w:line="240" w:lineRule="auto"/>
            </w:pPr>
            <w:r w:rsidRPr="00C45106">
              <w:rPr>
                <w:rStyle w:val="FontStyle35"/>
                <w:sz w:val="24"/>
                <w:szCs w:val="24"/>
              </w:rPr>
              <w:t>9.Налог на игорный бизнес, основы построения и взимания</w:t>
            </w:r>
          </w:p>
          <w:p w14:paraId="67DE0CE0" w14:textId="21E38C4A"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3,4, 14, 15</w:t>
            </w:r>
          </w:p>
        </w:tc>
        <w:tc>
          <w:tcPr>
            <w:tcW w:w="2832" w:type="dxa"/>
            <w:tcBorders>
              <w:top w:val="single" w:sz="4" w:space="0" w:color="000000"/>
              <w:left w:val="single" w:sz="4" w:space="0" w:color="000000"/>
              <w:bottom w:val="single" w:sz="4" w:space="0" w:color="000000"/>
              <w:right w:val="single" w:sz="4" w:space="0" w:color="000000"/>
            </w:tcBorders>
          </w:tcPr>
          <w:p w14:paraId="5290D1EA" w14:textId="142FCEB1" w:rsidR="00C45106" w:rsidRDefault="00C45106" w:rsidP="00C45106">
            <w:pPr>
              <w:jc w:val="left"/>
              <w:rPr>
                <w:sz w:val="24"/>
                <w:szCs w:val="24"/>
              </w:rPr>
            </w:pPr>
            <w:r>
              <w:rPr>
                <w:sz w:val="24"/>
                <w:szCs w:val="24"/>
              </w:rPr>
              <w:t>1.Обсуждение вопросов темы</w:t>
            </w:r>
          </w:p>
          <w:p w14:paraId="18D1DD9E" w14:textId="78539B92" w:rsidR="00C45106" w:rsidRDefault="00C45106" w:rsidP="00C45106">
            <w:pPr>
              <w:jc w:val="left"/>
              <w:rPr>
                <w:sz w:val="24"/>
                <w:szCs w:val="24"/>
              </w:rPr>
            </w:pPr>
            <w:r>
              <w:rPr>
                <w:sz w:val="24"/>
                <w:szCs w:val="24"/>
              </w:rPr>
              <w:t>2.Решение ситуационных задач</w:t>
            </w:r>
          </w:p>
          <w:p w14:paraId="462FC78C" w14:textId="7C470BC0" w:rsidR="00C45106" w:rsidRDefault="00C45106" w:rsidP="00C45106">
            <w:pPr>
              <w:jc w:val="left"/>
              <w:rPr>
                <w:sz w:val="24"/>
                <w:szCs w:val="24"/>
              </w:rPr>
            </w:pPr>
            <w:r>
              <w:rPr>
                <w:sz w:val="24"/>
                <w:szCs w:val="24"/>
              </w:rPr>
              <w:t>3. Обсуждение результатов экспертно- аналитической работы</w:t>
            </w:r>
          </w:p>
          <w:p w14:paraId="320714D6" w14:textId="77777777" w:rsidR="00C45106" w:rsidRDefault="00C45106" w:rsidP="00C45106">
            <w:pPr>
              <w:jc w:val="left"/>
              <w:rPr>
                <w:sz w:val="24"/>
                <w:szCs w:val="24"/>
              </w:rPr>
            </w:pPr>
            <w:r>
              <w:rPr>
                <w:sz w:val="24"/>
                <w:szCs w:val="24"/>
              </w:rPr>
              <w:t>«Сравнительная характеристика систем налогообложения прибыли и доходов в России и странах ЕС (США, Канаде)»</w:t>
            </w:r>
          </w:p>
          <w:p w14:paraId="54B71A73" w14:textId="77777777" w:rsidR="00C45106" w:rsidRDefault="00C45106" w:rsidP="00C45106">
            <w:pPr>
              <w:jc w:val="left"/>
              <w:rPr>
                <w:sz w:val="24"/>
                <w:szCs w:val="24"/>
              </w:rPr>
            </w:pPr>
          </w:p>
        </w:tc>
      </w:tr>
      <w:tr w:rsidR="00C45106" w14:paraId="396CD7E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AC3855" w14:textId="77777777" w:rsidR="00C45106" w:rsidRDefault="00C45106" w:rsidP="00C45106">
            <w:pPr>
              <w:jc w:val="left"/>
              <w:rPr>
                <w:sz w:val="24"/>
                <w:szCs w:val="24"/>
              </w:rPr>
            </w:pPr>
            <w:r>
              <w:rPr>
                <w:sz w:val="24"/>
                <w:szCs w:val="24"/>
              </w:rPr>
              <w:t>Платежи за пользование природными ресурсами</w:t>
            </w:r>
          </w:p>
        </w:tc>
        <w:tc>
          <w:tcPr>
            <w:tcW w:w="4539" w:type="dxa"/>
            <w:tcBorders>
              <w:top w:val="single" w:sz="4" w:space="0" w:color="000000"/>
              <w:left w:val="single" w:sz="4" w:space="0" w:color="000000"/>
              <w:bottom w:val="single" w:sz="4" w:space="0" w:color="000000"/>
              <w:right w:val="single" w:sz="4" w:space="0" w:color="000000"/>
            </w:tcBorders>
          </w:tcPr>
          <w:p w14:paraId="0B0D2E96" w14:textId="77777777" w:rsidR="00C45106" w:rsidRPr="00C45106" w:rsidRDefault="00C45106" w:rsidP="00C45106">
            <w:pPr>
              <w:pStyle w:val="Style14"/>
              <w:tabs>
                <w:tab w:val="left" w:pos="0"/>
              </w:tabs>
              <w:spacing w:line="240" w:lineRule="auto"/>
            </w:pPr>
            <w:r w:rsidRPr="00C45106">
              <w:rPr>
                <w:rStyle w:val="FontStyle35"/>
                <w:sz w:val="24"/>
                <w:szCs w:val="24"/>
              </w:rPr>
              <w:t>1.Платежи за пользование природными ресурсами: состав, фискальное и экономическое значение</w:t>
            </w:r>
          </w:p>
          <w:p w14:paraId="13C0E2B2" w14:textId="77777777" w:rsidR="00C45106" w:rsidRPr="00C45106" w:rsidRDefault="00C45106" w:rsidP="00C45106">
            <w:pPr>
              <w:pStyle w:val="Style14"/>
              <w:tabs>
                <w:tab w:val="left" w:pos="0"/>
              </w:tabs>
              <w:spacing w:line="240" w:lineRule="auto"/>
            </w:pPr>
            <w:r w:rsidRPr="00C45106">
              <w:rPr>
                <w:rStyle w:val="FontStyle35"/>
                <w:sz w:val="24"/>
                <w:szCs w:val="24"/>
              </w:rPr>
              <w:t xml:space="preserve">2. Платежи за пользование недрами: виды, порядок исчисления и уплаты в бюджеты разных уровней бюджетной </w:t>
            </w:r>
            <w:r w:rsidRPr="00C45106">
              <w:rPr>
                <w:rStyle w:val="FontStyle35"/>
                <w:sz w:val="24"/>
                <w:szCs w:val="24"/>
              </w:rPr>
              <w:lastRenderedPageBreak/>
              <w:t>системы Российской Федерации</w:t>
            </w:r>
          </w:p>
          <w:p w14:paraId="69C594F6" w14:textId="77777777" w:rsidR="00C45106" w:rsidRPr="00C45106" w:rsidRDefault="00C45106" w:rsidP="00C45106">
            <w:pPr>
              <w:pStyle w:val="Style14"/>
              <w:tabs>
                <w:tab w:val="left" w:pos="0"/>
              </w:tabs>
              <w:spacing w:line="240" w:lineRule="auto"/>
            </w:pPr>
            <w:r w:rsidRPr="00C45106">
              <w:rPr>
                <w:rStyle w:val="FontStyle35"/>
                <w:sz w:val="24"/>
                <w:szCs w:val="24"/>
              </w:rPr>
              <w:t>3. Плата за негативное воздействие на окружающую среду</w:t>
            </w:r>
          </w:p>
          <w:p w14:paraId="5BF09A73" w14:textId="77777777" w:rsidR="00C45106" w:rsidRPr="00C45106" w:rsidRDefault="00C45106" w:rsidP="00C45106">
            <w:pPr>
              <w:pStyle w:val="Style14"/>
              <w:tabs>
                <w:tab w:val="left" w:pos="0"/>
              </w:tabs>
              <w:spacing w:line="240" w:lineRule="auto"/>
            </w:pPr>
            <w:r w:rsidRPr="00C45106">
              <w:rPr>
                <w:rStyle w:val="FontStyle35"/>
                <w:sz w:val="24"/>
                <w:szCs w:val="24"/>
              </w:rPr>
              <w:t>4.Платежи за пользование лесным фондом, их характеристика</w:t>
            </w:r>
          </w:p>
          <w:p w14:paraId="38621BFF" w14:textId="77777777" w:rsidR="00C45106" w:rsidRPr="00C45106" w:rsidRDefault="00C45106" w:rsidP="00C45106">
            <w:pPr>
              <w:pStyle w:val="Style14"/>
              <w:tabs>
                <w:tab w:val="left" w:pos="0"/>
              </w:tabs>
              <w:spacing w:line="240" w:lineRule="auto"/>
            </w:pPr>
            <w:r w:rsidRPr="00C45106">
              <w:rPr>
                <w:rStyle w:val="FontStyle35"/>
                <w:sz w:val="24"/>
                <w:szCs w:val="24"/>
              </w:rPr>
              <w:t>5.Водный налог: объекты, субъекты, особенности исчисления и уплаты в бюджет</w:t>
            </w:r>
          </w:p>
          <w:p w14:paraId="26D8E6E5" w14:textId="77777777" w:rsidR="00C45106" w:rsidRPr="00C45106" w:rsidRDefault="00C45106" w:rsidP="00C45106">
            <w:pPr>
              <w:pStyle w:val="Style14"/>
              <w:tabs>
                <w:tab w:val="left" w:pos="0"/>
              </w:tabs>
              <w:spacing w:line="240" w:lineRule="auto"/>
            </w:pPr>
            <w:r w:rsidRPr="00C45106">
              <w:rPr>
                <w:rStyle w:val="FontStyle35"/>
                <w:sz w:val="24"/>
                <w:szCs w:val="24"/>
              </w:rPr>
              <w:t>6.Сборы за пользование объектами животного мира и водных биологических ресурсов, механизм их взимания и распределения по бюджетам</w:t>
            </w:r>
          </w:p>
          <w:p w14:paraId="12D83239" w14:textId="6A1EB030"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7, 14, 15, 17</w:t>
            </w:r>
          </w:p>
        </w:tc>
        <w:tc>
          <w:tcPr>
            <w:tcW w:w="2832" w:type="dxa"/>
            <w:tcBorders>
              <w:top w:val="single" w:sz="4" w:space="0" w:color="000000"/>
              <w:left w:val="single" w:sz="4" w:space="0" w:color="000000"/>
              <w:bottom w:val="single" w:sz="4" w:space="0" w:color="000000"/>
              <w:right w:val="single" w:sz="4" w:space="0" w:color="000000"/>
            </w:tcBorders>
          </w:tcPr>
          <w:p w14:paraId="0B0B5F6B"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2D96A792" w14:textId="670447A9" w:rsidR="00C45106" w:rsidRDefault="00C45106" w:rsidP="00C45106">
            <w:pPr>
              <w:jc w:val="left"/>
              <w:rPr>
                <w:sz w:val="24"/>
                <w:szCs w:val="24"/>
              </w:rPr>
            </w:pPr>
            <w:r>
              <w:rPr>
                <w:sz w:val="24"/>
                <w:szCs w:val="24"/>
              </w:rPr>
              <w:t>2.Решение ситуационных задач</w:t>
            </w:r>
          </w:p>
          <w:p w14:paraId="07A754CC" w14:textId="2A14DD2E" w:rsidR="00C45106" w:rsidRDefault="00C45106" w:rsidP="00C45106">
            <w:pPr>
              <w:jc w:val="left"/>
              <w:rPr>
                <w:sz w:val="24"/>
                <w:szCs w:val="24"/>
              </w:rPr>
            </w:pPr>
            <w:r>
              <w:rPr>
                <w:sz w:val="24"/>
                <w:szCs w:val="24"/>
              </w:rPr>
              <w:t xml:space="preserve">3.Обсуждение </w:t>
            </w:r>
            <w:r>
              <w:rPr>
                <w:sz w:val="24"/>
                <w:szCs w:val="24"/>
              </w:rPr>
              <w:lastRenderedPageBreak/>
              <w:t>домашнего творческого задания</w:t>
            </w:r>
          </w:p>
        </w:tc>
      </w:tr>
      <w:tr w:rsidR="00C45106" w14:paraId="2BE9E7D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8592C3" w14:textId="77777777" w:rsidR="00C45106" w:rsidRDefault="00C45106" w:rsidP="00C45106">
            <w:pPr>
              <w:jc w:val="left"/>
              <w:rPr>
                <w:sz w:val="24"/>
                <w:szCs w:val="24"/>
              </w:rPr>
            </w:pPr>
            <w:r>
              <w:rPr>
                <w:sz w:val="24"/>
                <w:szCs w:val="24"/>
              </w:rPr>
              <w:lastRenderedPageBreak/>
              <w:t>Косвенные налоги</w:t>
            </w:r>
          </w:p>
        </w:tc>
        <w:tc>
          <w:tcPr>
            <w:tcW w:w="4539" w:type="dxa"/>
            <w:tcBorders>
              <w:top w:val="single" w:sz="4" w:space="0" w:color="000000"/>
              <w:left w:val="single" w:sz="4" w:space="0" w:color="000000"/>
              <w:bottom w:val="single" w:sz="4" w:space="0" w:color="000000"/>
              <w:right w:val="single" w:sz="4" w:space="0" w:color="000000"/>
            </w:tcBorders>
          </w:tcPr>
          <w:p w14:paraId="3711ED0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Налог на добавленную стоимость: экономическое содержание и основы построения</w:t>
            </w:r>
          </w:p>
          <w:p w14:paraId="45C020D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НДС, критерии отнесения субъектов хозяйствования к плательщикам налога</w:t>
            </w:r>
          </w:p>
          <w:p w14:paraId="76B850A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Объекты обложения налогом на добавленную стоимость, их классификация</w:t>
            </w:r>
          </w:p>
          <w:p w14:paraId="17FC4A7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Определение налоговой базы по НДС</w:t>
            </w:r>
          </w:p>
          <w:p w14:paraId="44C107CD"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Ставки и льготы по налогу на добавленную стоимость, порядок их применения</w:t>
            </w:r>
          </w:p>
          <w:p w14:paraId="3C551E23"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Механизм исчисления и уплаты НДС</w:t>
            </w:r>
          </w:p>
          <w:p w14:paraId="2871F650"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Акцизы, их экономическое содержание и значение</w:t>
            </w:r>
          </w:p>
          <w:p w14:paraId="37032D7C"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акцизов</w:t>
            </w:r>
          </w:p>
          <w:p w14:paraId="0FF4C065"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Принципы формирования перечня подакцизных товаров. Объекты обложения</w:t>
            </w:r>
          </w:p>
          <w:p w14:paraId="3B85AE12"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Определение налоговой базы по акцизам. Льготы и ставки по акцизам</w:t>
            </w:r>
          </w:p>
          <w:p w14:paraId="1273B80B"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Порядок расчета и сроки уплаты акцизов в бюджет</w:t>
            </w:r>
          </w:p>
          <w:p w14:paraId="432D03AF" w14:textId="7C6826C1" w:rsidR="00C45106" w:rsidRPr="00C45106" w:rsidRDefault="00C45106" w:rsidP="00C45106">
            <w:pPr>
              <w:pStyle w:val="Style14"/>
              <w:tabs>
                <w:tab w:val="left" w:pos="0"/>
                <w:tab w:val="left" w:pos="461"/>
              </w:tabs>
              <w:spacing w:line="240" w:lineRule="auto"/>
            </w:pPr>
            <w:r w:rsidRPr="00C45106">
              <w:rPr>
                <w:rStyle w:val="FontStyle35"/>
                <w:sz w:val="24"/>
                <w:szCs w:val="24"/>
              </w:rPr>
              <w:t>Рекомендуемые источники: 2, 4, 14, 18</w:t>
            </w:r>
          </w:p>
        </w:tc>
        <w:tc>
          <w:tcPr>
            <w:tcW w:w="2832" w:type="dxa"/>
            <w:tcBorders>
              <w:top w:val="single" w:sz="4" w:space="0" w:color="000000"/>
              <w:left w:val="single" w:sz="4" w:space="0" w:color="000000"/>
              <w:bottom w:val="single" w:sz="4" w:space="0" w:color="000000"/>
              <w:right w:val="single" w:sz="4" w:space="0" w:color="000000"/>
            </w:tcBorders>
          </w:tcPr>
          <w:p w14:paraId="30F33B33" w14:textId="77777777" w:rsidR="00C45106" w:rsidRDefault="00C45106" w:rsidP="00C45106">
            <w:pPr>
              <w:pStyle w:val="Style14"/>
              <w:spacing w:line="240" w:lineRule="auto"/>
            </w:pPr>
            <w:r>
              <w:t>1. Обсуждение вопросов темы в форме научной дискуссии</w:t>
            </w:r>
          </w:p>
          <w:p w14:paraId="7FC3C39B" w14:textId="33406714" w:rsidR="00C45106" w:rsidRDefault="00C45106" w:rsidP="00C45106">
            <w:pPr>
              <w:pStyle w:val="Style14"/>
              <w:widowControl/>
              <w:spacing w:line="240" w:lineRule="auto"/>
            </w:pPr>
            <w:r>
              <w:t>2.Решение ситуационных задач</w:t>
            </w:r>
          </w:p>
          <w:p w14:paraId="14340D2B" w14:textId="6A712AD3" w:rsidR="00C45106" w:rsidRDefault="00C45106" w:rsidP="00C45106">
            <w:pPr>
              <w:pStyle w:val="Style14"/>
              <w:widowControl/>
              <w:spacing w:line="240" w:lineRule="auto"/>
            </w:pPr>
            <w:r>
              <w:t>4. Обсуждение аналитического обзора «Современные тенденции развития акцизного обложения товаров в России и за рубежом»</w:t>
            </w:r>
          </w:p>
        </w:tc>
      </w:tr>
      <w:tr w:rsidR="00C45106" w14:paraId="77ADBC9C"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AD5294A" w14:textId="77777777" w:rsidR="00C45106" w:rsidRDefault="00C45106" w:rsidP="00C45106">
            <w:pPr>
              <w:jc w:val="left"/>
              <w:rPr>
                <w:sz w:val="24"/>
                <w:szCs w:val="24"/>
              </w:rPr>
            </w:pPr>
            <w:r>
              <w:rPr>
                <w:sz w:val="24"/>
                <w:szCs w:val="24"/>
              </w:rPr>
              <w:t>Доходы от внешнеэкономической деятельности и имущества, находящегося в государственной и муниципальной собственности</w:t>
            </w:r>
          </w:p>
        </w:tc>
        <w:tc>
          <w:tcPr>
            <w:tcW w:w="4539" w:type="dxa"/>
            <w:tcBorders>
              <w:top w:val="single" w:sz="4" w:space="0" w:color="000000"/>
              <w:left w:val="single" w:sz="4" w:space="0" w:color="000000"/>
              <w:bottom w:val="single" w:sz="4" w:space="0" w:color="000000"/>
              <w:right w:val="single" w:sz="4" w:space="0" w:color="000000"/>
            </w:tcBorders>
          </w:tcPr>
          <w:p w14:paraId="1D1B9397" w14:textId="77777777" w:rsidR="00C45106" w:rsidRPr="00C45106" w:rsidRDefault="00C45106" w:rsidP="00C45106">
            <w:pPr>
              <w:pStyle w:val="Style14"/>
              <w:tabs>
                <w:tab w:val="left" w:pos="0"/>
              </w:tabs>
              <w:spacing w:line="240" w:lineRule="auto"/>
            </w:pPr>
            <w:r w:rsidRPr="00C45106">
              <w:rPr>
                <w:rStyle w:val="FontStyle35"/>
                <w:sz w:val="24"/>
                <w:szCs w:val="24"/>
              </w:rPr>
              <w:t>1.Состав и значение доходов от внешнеэкономической деятельности</w:t>
            </w:r>
          </w:p>
          <w:p w14:paraId="45F9CDD7" w14:textId="77777777" w:rsidR="00C45106" w:rsidRPr="00C45106" w:rsidRDefault="00C45106" w:rsidP="00C45106">
            <w:pPr>
              <w:pStyle w:val="Style14"/>
              <w:tabs>
                <w:tab w:val="left" w:pos="0"/>
              </w:tabs>
              <w:spacing w:line="240" w:lineRule="auto"/>
            </w:pPr>
            <w:r w:rsidRPr="00C45106">
              <w:rPr>
                <w:rStyle w:val="FontStyle35"/>
                <w:sz w:val="24"/>
                <w:szCs w:val="24"/>
              </w:rPr>
              <w:t>2.Таможенные пошлины, их виды, принципы построения, основы уплаты в бюджет</w:t>
            </w:r>
          </w:p>
          <w:p w14:paraId="1B5A7D9C" w14:textId="77777777" w:rsidR="00C45106" w:rsidRPr="00C45106" w:rsidRDefault="00C45106" w:rsidP="00C45106">
            <w:pPr>
              <w:pStyle w:val="Style14"/>
              <w:tabs>
                <w:tab w:val="left" w:pos="0"/>
              </w:tabs>
              <w:spacing w:line="240" w:lineRule="auto"/>
            </w:pPr>
            <w:r w:rsidRPr="00C45106">
              <w:rPr>
                <w:rStyle w:val="FontStyle35"/>
                <w:sz w:val="24"/>
                <w:szCs w:val="24"/>
              </w:rPr>
              <w:t>3.Порядок установления и взимания арендной платы за пользование государственным и муниципальным имуществом</w:t>
            </w:r>
          </w:p>
          <w:p w14:paraId="79918E9A" w14:textId="77777777" w:rsidR="00C45106" w:rsidRPr="00C45106" w:rsidRDefault="00C45106" w:rsidP="00C45106">
            <w:pPr>
              <w:pStyle w:val="Style14"/>
              <w:tabs>
                <w:tab w:val="left" w:pos="0"/>
              </w:tabs>
              <w:spacing w:line="240" w:lineRule="auto"/>
            </w:pPr>
            <w:r w:rsidRPr="00C45106">
              <w:rPr>
                <w:rStyle w:val="FontStyle35"/>
                <w:sz w:val="24"/>
                <w:szCs w:val="24"/>
              </w:rPr>
              <w:t>4.Доходы бюджета от продажи</w:t>
            </w:r>
            <w:r w:rsidRPr="00C45106">
              <w:t xml:space="preserve"> </w:t>
            </w:r>
            <w:r w:rsidRPr="00C45106">
              <w:rPr>
                <w:rStyle w:val="FontStyle35"/>
                <w:sz w:val="24"/>
                <w:szCs w:val="24"/>
              </w:rPr>
              <w:t>объектов государственной и муниципальной собственности</w:t>
            </w:r>
          </w:p>
          <w:p w14:paraId="6018AE58" w14:textId="77777777" w:rsidR="00C45106" w:rsidRPr="00C45106" w:rsidRDefault="00C45106" w:rsidP="00C45106">
            <w:pPr>
              <w:pStyle w:val="Style14"/>
              <w:tabs>
                <w:tab w:val="left" w:pos="0"/>
              </w:tabs>
              <w:spacing w:line="240" w:lineRule="auto"/>
            </w:pPr>
            <w:r w:rsidRPr="00C45106">
              <w:rPr>
                <w:rStyle w:val="FontStyle35"/>
                <w:sz w:val="24"/>
                <w:szCs w:val="24"/>
              </w:rPr>
              <w:t>5. Дивиденды и процентные доходы бюджета</w:t>
            </w:r>
          </w:p>
          <w:p w14:paraId="7C623BDC" w14:textId="2DE53E50" w:rsidR="00C45106" w:rsidRPr="00C45106" w:rsidRDefault="00C45106" w:rsidP="00C45106">
            <w:pPr>
              <w:pStyle w:val="Style14"/>
              <w:widowControl/>
              <w:tabs>
                <w:tab w:val="left" w:pos="0"/>
              </w:tabs>
              <w:spacing w:line="240" w:lineRule="auto"/>
            </w:pPr>
            <w:r w:rsidRPr="00C45106">
              <w:rPr>
                <w:rStyle w:val="FontStyle35"/>
                <w:sz w:val="24"/>
                <w:szCs w:val="24"/>
              </w:rPr>
              <w:lastRenderedPageBreak/>
              <w:t>Рекомендуемые источники: 14, 17, 19</w:t>
            </w:r>
          </w:p>
        </w:tc>
        <w:tc>
          <w:tcPr>
            <w:tcW w:w="2832" w:type="dxa"/>
            <w:tcBorders>
              <w:top w:val="single" w:sz="4" w:space="0" w:color="000000"/>
              <w:left w:val="single" w:sz="4" w:space="0" w:color="000000"/>
              <w:bottom w:val="single" w:sz="4" w:space="0" w:color="000000"/>
              <w:right w:val="single" w:sz="4" w:space="0" w:color="000000"/>
            </w:tcBorders>
          </w:tcPr>
          <w:p w14:paraId="5F9F74AF" w14:textId="77777777" w:rsidR="00C45106" w:rsidRDefault="00C45106" w:rsidP="00C45106">
            <w:pPr>
              <w:jc w:val="left"/>
              <w:rPr>
                <w:sz w:val="24"/>
                <w:szCs w:val="24"/>
              </w:rPr>
            </w:pPr>
            <w:r>
              <w:rPr>
                <w:sz w:val="24"/>
                <w:szCs w:val="24"/>
              </w:rPr>
              <w:lastRenderedPageBreak/>
              <w:t>1. Обсуждение вопросов темы в форме научной дискуссии</w:t>
            </w:r>
          </w:p>
          <w:p w14:paraId="21C80336" w14:textId="0EF24063" w:rsidR="00C45106" w:rsidRDefault="00C45106" w:rsidP="00C45106">
            <w:pPr>
              <w:jc w:val="left"/>
              <w:rPr>
                <w:sz w:val="24"/>
                <w:szCs w:val="24"/>
              </w:rPr>
            </w:pPr>
            <w:r>
              <w:rPr>
                <w:sz w:val="24"/>
                <w:szCs w:val="24"/>
              </w:rPr>
              <w:t>2.Решение ситуационных задач</w:t>
            </w:r>
          </w:p>
          <w:p w14:paraId="112FF3EE" w14:textId="77777777" w:rsidR="00C45106" w:rsidRDefault="00C45106" w:rsidP="00C45106">
            <w:pPr>
              <w:jc w:val="left"/>
              <w:rPr>
                <w:sz w:val="24"/>
                <w:szCs w:val="24"/>
              </w:rPr>
            </w:pPr>
          </w:p>
        </w:tc>
      </w:tr>
      <w:tr w:rsidR="00C45106" w14:paraId="627BA5A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DEAF2E9" w14:textId="77777777" w:rsidR="00C45106" w:rsidRDefault="00C45106" w:rsidP="00C45106">
            <w:pPr>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4539" w:type="dxa"/>
            <w:tcBorders>
              <w:top w:val="single" w:sz="4" w:space="0" w:color="000000"/>
              <w:left w:val="single" w:sz="4" w:space="0" w:color="000000"/>
              <w:bottom w:val="single" w:sz="4" w:space="0" w:color="000000"/>
              <w:right w:val="single" w:sz="4" w:space="0" w:color="000000"/>
            </w:tcBorders>
          </w:tcPr>
          <w:p w14:paraId="27E03397" w14:textId="77777777" w:rsidR="00C45106" w:rsidRPr="00C45106" w:rsidRDefault="00C45106" w:rsidP="00C45106">
            <w:pPr>
              <w:pStyle w:val="Style14"/>
              <w:tabs>
                <w:tab w:val="left" w:pos="0"/>
              </w:tabs>
              <w:spacing w:line="240" w:lineRule="auto"/>
            </w:pPr>
            <w:r w:rsidRPr="00C45106">
              <w:rPr>
                <w:rStyle w:val="FontStyle35"/>
                <w:sz w:val="24"/>
                <w:szCs w:val="24"/>
              </w:rPr>
              <w:t>1.Значение и виды государственной пошлины</w:t>
            </w:r>
          </w:p>
          <w:p w14:paraId="5F27EE96" w14:textId="77777777" w:rsidR="00C45106" w:rsidRPr="00C45106" w:rsidRDefault="00C45106" w:rsidP="00C45106">
            <w:pPr>
              <w:pStyle w:val="Style14"/>
              <w:tabs>
                <w:tab w:val="left" w:pos="0"/>
              </w:tabs>
              <w:spacing w:line="240" w:lineRule="auto"/>
            </w:pPr>
            <w:r w:rsidRPr="00C45106">
              <w:rPr>
                <w:rStyle w:val="FontStyle35"/>
                <w:sz w:val="24"/>
                <w:szCs w:val="24"/>
              </w:rPr>
              <w:t>2.Принципы построения государственной пошлины</w:t>
            </w:r>
          </w:p>
          <w:p w14:paraId="19F8DC51" w14:textId="77777777" w:rsidR="00C45106" w:rsidRPr="00C45106" w:rsidRDefault="00C45106" w:rsidP="00C45106">
            <w:pPr>
              <w:pStyle w:val="Style14"/>
              <w:tabs>
                <w:tab w:val="left" w:pos="0"/>
              </w:tabs>
              <w:spacing w:line="240" w:lineRule="auto"/>
            </w:pPr>
            <w:r w:rsidRPr="00C45106">
              <w:rPr>
                <w:rStyle w:val="FontStyle35"/>
                <w:sz w:val="24"/>
                <w:szCs w:val="24"/>
              </w:rPr>
              <w:t>3.Особенности уплаты в бюджет государственной пошлины</w:t>
            </w:r>
          </w:p>
          <w:p w14:paraId="7B28D182" w14:textId="77777777" w:rsidR="00C45106" w:rsidRPr="00C45106" w:rsidRDefault="00C45106" w:rsidP="00C45106">
            <w:pPr>
              <w:pStyle w:val="Style14"/>
              <w:tabs>
                <w:tab w:val="left" w:pos="0"/>
              </w:tabs>
              <w:spacing w:line="240" w:lineRule="auto"/>
            </w:pPr>
            <w:r w:rsidRPr="00C45106">
              <w:rPr>
                <w:rStyle w:val="FontStyle35"/>
                <w:sz w:val="24"/>
                <w:szCs w:val="24"/>
              </w:rPr>
              <w:t>4.Характеристика административных платежей, взимаемых органами государственной власти и местного самоуправления за выполнение ими отдельных функций</w:t>
            </w:r>
          </w:p>
          <w:p w14:paraId="67FA705F" w14:textId="77777777" w:rsidR="00C45106" w:rsidRPr="00C45106" w:rsidRDefault="00C45106" w:rsidP="00C45106">
            <w:pPr>
              <w:pStyle w:val="Style14"/>
              <w:tabs>
                <w:tab w:val="left" w:pos="0"/>
              </w:tabs>
              <w:spacing w:line="240" w:lineRule="auto"/>
            </w:pPr>
            <w:r w:rsidRPr="00C45106">
              <w:rPr>
                <w:rStyle w:val="FontStyle35"/>
                <w:sz w:val="24"/>
                <w:szCs w:val="24"/>
              </w:rPr>
              <w:t>5.Виды штрафов, поступающих в бюджет, порядок их зачисления</w:t>
            </w:r>
          </w:p>
          <w:p w14:paraId="0DB5C801" w14:textId="77777777" w:rsidR="00C45106" w:rsidRPr="00C45106" w:rsidRDefault="00C45106" w:rsidP="00C45106">
            <w:pPr>
              <w:pStyle w:val="Style14"/>
              <w:tabs>
                <w:tab w:val="left" w:pos="0"/>
              </w:tabs>
              <w:spacing w:line="240" w:lineRule="auto"/>
            </w:pPr>
            <w:r w:rsidRPr="00C45106">
              <w:rPr>
                <w:rStyle w:val="FontStyle35"/>
                <w:sz w:val="24"/>
                <w:szCs w:val="24"/>
              </w:rPr>
              <w:t>6.Поступление сумм в возмещение ущерба</w:t>
            </w:r>
          </w:p>
          <w:p w14:paraId="11C67986" w14:textId="77777777" w:rsidR="00C45106" w:rsidRPr="00C45106" w:rsidRDefault="00C45106" w:rsidP="00C45106">
            <w:pPr>
              <w:pStyle w:val="Style14"/>
              <w:tabs>
                <w:tab w:val="left" w:pos="0"/>
              </w:tabs>
              <w:spacing w:line="240" w:lineRule="auto"/>
            </w:pPr>
            <w:r w:rsidRPr="00C45106">
              <w:rPr>
                <w:rStyle w:val="FontStyle35"/>
                <w:sz w:val="24"/>
                <w:szCs w:val="24"/>
              </w:rPr>
              <w:t>7.Доходы бюджета от собственности и продажи товаров, услуг</w:t>
            </w:r>
          </w:p>
          <w:p w14:paraId="0630D523" w14:textId="77777777" w:rsidR="00C45106" w:rsidRPr="00C45106" w:rsidRDefault="00C45106" w:rsidP="00C45106">
            <w:pPr>
              <w:pStyle w:val="Style14"/>
              <w:tabs>
                <w:tab w:val="left" w:pos="0"/>
              </w:tabs>
              <w:spacing w:line="240" w:lineRule="auto"/>
              <w:rPr>
                <w:rStyle w:val="FontStyle35"/>
                <w:sz w:val="24"/>
                <w:szCs w:val="24"/>
              </w:rPr>
            </w:pPr>
            <w:r w:rsidRPr="00C45106">
              <w:rPr>
                <w:rStyle w:val="FontStyle35"/>
                <w:sz w:val="24"/>
                <w:szCs w:val="24"/>
              </w:rPr>
              <w:t>8.Доходы бюджета от оказания уполномоченными органами платных услуг</w:t>
            </w:r>
          </w:p>
          <w:p w14:paraId="1A6D4FD2" w14:textId="77777777" w:rsidR="00C45106" w:rsidRPr="00C45106" w:rsidRDefault="00C45106" w:rsidP="00C45106">
            <w:pPr>
              <w:pStyle w:val="Style14"/>
              <w:tabs>
                <w:tab w:val="left" w:pos="0"/>
              </w:tabs>
              <w:spacing w:line="240" w:lineRule="auto"/>
            </w:pPr>
            <w:r w:rsidRPr="00C45106">
              <w:rPr>
                <w:rStyle w:val="FontStyle35"/>
                <w:sz w:val="24"/>
                <w:szCs w:val="24"/>
              </w:rPr>
              <w:t>9. Доходы бюджета от безвозмездных поступлений</w:t>
            </w:r>
          </w:p>
          <w:p w14:paraId="0C997340" w14:textId="6E9BF64A"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2, 4, 14, 15, 18, 19</w:t>
            </w:r>
          </w:p>
        </w:tc>
        <w:tc>
          <w:tcPr>
            <w:tcW w:w="2832" w:type="dxa"/>
            <w:tcBorders>
              <w:top w:val="single" w:sz="4" w:space="0" w:color="000000"/>
              <w:left w:val="single" w:sz="4" w:space="0" w:color="000000"/>
              <w:bottom w:val="single" w:sz="4" w:space="0" w:color="000000"/>
              <w:right w:val="single" w:sz="4" w:space="0" w:color="000000"/>
            </w:tcBorders>
          </w:tcPr>
          <w:p w14:paraId="75E70EE0"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7DAA1210" w14:textId="63809C56" w:rsidR="00C45106" w:rsidRDefault="00C45106" w:rsidP="00C45106">
            <w:pPr>
              <w:jc w:val="left"/>
              <w:rPr>
                <w:sz w:val="24"/>
                <w:szCs w:val="24"/>
              </w:rPr>
            </w:pPr>
            <w:r>
              <w:rPr>
                <w:sz w:val="24"/>
                <w:szCs w:val="24"/>
              </w:rPr>
              <w:t>2.Решение ситуационных задач</w:t>
            </w:r>
          </w:p>
          <w:p w14:paraId="0083FC88" w14:textId="402A736F" w:rsidR="00C45106" w:rsidRDefault="00C45106" w:rsidP="00C45106">
            <w:pPr>
              <w:jc w:val="left"/>
              <w:rPr>
                <w:sz w:val="24"/>
                <w:szCs w:val="24"/>
              </w:rPr>
            </w:pPr>
            <w:r>
              <w:rPr>
                <w:sz w:val="24"/>
                <w:szCs w:val="24"/>
              </w:rPr>
              <w:t>3.Обсуждение аналитического обзора научных публикаций по вопросам темы</w:t>
            </w:r>
          </w:p>
        </w:tc>
      </w:tr>
      <w:tr w:rsidR="00C45106" w14:paraId="1F6B668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734D78" w14:textId="77777777" w:rsidR="00C45106" w:rsidRDefault="00C45106" w:rsidP="00C45106">
            <w:pPr>
              <w:jc w:val="left"/>
              <w:rPr>
                <w:sz w:val="24"/>
                <w:szCs w:val="24"/>
              </w:rPr>
            </w:pPr>
            <w:r>
              <w:rPr>
                <w:sz w:val="24"/>
                <w:szCs w:val="24"/>
              </w:rPr>
              <w:t>Организация контроля за государственными доходами</w:t>
            </w:r>
          </w:p>
        </w:tc>
        <w:tc>
          <w:tcPr>
            <w:tcW w:w="4539" w:type="dxa"/>
            <w:tcBorders>
              <w:top w:val="single" w:sz="4" w:space="0" w:color="000000"/>
              <w:left w:val="single" w:sz="4" w:space="0" w:color="000000"/>
              <w:bottom w:val="single" w:sz="4" w:space="0" w:color="000000"/>
              <w:right w:val="single" w:sz="4" w:space="0" w:color="000000"/>
            </w:tcBorders>
          </w:tcPr>
          <w:p w14:paraId="0C470A70" w14:textId="77777777" w:rsidR="00C45106" w:rsidRPr="00C45106" w:rsidRDefault="00C45106" w:rsidP="00C45106">
            <w:pPr>
              <w:pStyle w:val="Style14"/>
              <w:tabs>
                <w:tab w:val="left" w:pos="0"/>
              </w:tabs>
              <w:spacing w:line="240" w:lineRule="auto"/>
            </w:pPr>
            <w:r w:rsidRPr="00C45106">
              <w:rPr>
                <w:rStyle w:val="FontStyle35"/>
                <w:sz w:val="24"/>
                <w:szCs w:val="24"/>
              </w:rPr>
              <w:t>1.Организационно-правовые основы контроля за формированием государственных и муниципальных доходов в Российской Федерации</w:t>
            </w:r>
          </w:p>
          <w:p w14:paraId="1C68152D" w14:textId="77777777" w:rsidR="00C45106" w:rsidRPr="00C45106" w:rsidRDefault="00C45106" w:rsidP="00C45106">
            <w:pPr>
              <w:pStyle w:val="Style14"/>
              <w:tabs>
                <w:tab w:val="left" w:pos="0"/>
              </w:tabs>
              <w:spacing w:line="240" w:lineRule="auto"/>
            </w:pPr>
            <w:r w:rsidRPr="00C45106">
              <w:rPr>
                <w:rStyle w:val="FontStyle35"/>
                <w:sz w:val="24"/>
                <w:szCs w:val="24"/>
              </w:rPr>
              <w:t>2.Учет плательщиков, налоговых агентов и налоговых поступлений в налоговых органах</w:t>
            </w:r>
          </w:p>
          <w:p w14:paraId="60011272" w14:textId="77777777" w:rsidR="00C45106" w:rsidRPr="00C45106" w:rsidRDefault="00C45106" w:rsidP="00C45106">
            <w:pPr>
              <w:pStyle w:val="Style14"/>
              <w:tabs>
                <w:tab w:val="left" w:pos="0"/>
              </w:tabs>
              <w:spacing w:line="240" w:lineRule="auto"/>
            </w:pPr>
            <w:r w:rsidRPr="00C45106">
              <w:rPr>
                <w:rStyle w:val="FontStyle35"/>
                <w:sz w:val="24"/>
                <w:szCs w:val="24"/>
              </w:rPr>
              <w:t>3.Методические основы контроля налоговых органов за исполнением обязанностей по уплате налогов</w:t>
            </w:r>
          </w:p>
          <w:p w14:paraId="242D9AF9"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 особенности применения мер юридического воздействия за нарушение налогового законодательства</w:t>
            </w:r>
          </w:p>
          <w:p w14:paraId="049F0A18" w14:textId="77777777" w:rsidR="00C45106" w:rsidRPr="00C45106" w:rsidRDefault="00C45106" w:rsidP="00C45106">
            <w:pPr>
              <w:pStyle w:val="Style14"/>
              <w:tabs>
                <w:tab w:val="left" w:pos="0"/>
              </w:tabs>
              <w:spacing w:line="240" w:lineRule="auto"/>
            </w:pPr>
            <w:r w:rsidRPr="00C45106">
              <w:rPr>
                <w:rStyle w:val="FontStyle35"/>
                <w:sz w:val="24"/>
                <w:szCs w:val="24"/>
              </w:rPr>
              <w:t>5.Экспертно-аналитическая и контрольная работа контрольно- счетных органов по вопросам формирования государственных и муниципальных доходов</w:t>
            </w:r>
          </w:p>
          <w:p w14:paraId="6452E0B5" w14:textId="77777777" w:rsidR="00C45106" w:rsidRPr="00C45106" w:rsidRDefault="00C45106" w:rsidP="00C45106">
            <w:pPr>
              <w:pStyle w:val="Style14"/>
              <w:tabs>
                <w:tab w:val="left" w:pos="0"/>
              </w:tabs>
              <w:spacing w:line="240" w:lineRule="auto"/>
            </w:pPr>
            <w:r w:rsidRPr="00C45106">
              <w:rPr>
                <w:rStyle w:val="FontStyle35"/>
                <w:sz w:val="24"/>
                <w:szCs w:val="24"/>
              </w:rPr>
              <w:t>6.Порядок координации деятельности органов, осуществляющих контроль за своевременностью и полнотой мобилизации государственных и муниципальных доходов</w:t>
            </w:r>
          </w:p>
          <w:p w14:paraId="250E2C5D" w14:textId="5A835D1D"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5, 6, 9, 15, 17, 18, 19</w:t>
            </w:r>
          </w:p>
        </w:tc>
        <w:tc>
          <w:tcPr>
            <w:tcW w:w="2832" w:type="dxa"/>
            <w:tcBorders>
              <w:top w:val="single" w:sz="4" w:space="0" w:color="000000"/>
              <w:left w:val="single" w:sz="4" w:space="0" w:color="000000"/>
              <w:bottom w:val="single" w:sz="4" w:space="0" w:color="000000"/>
              <w:right w:val="single" w:sz="4" w:space="0" w:color="000000"/>
            </w:tcBorders>
          </w:tcPr>
          <w:p w14:paraId="2BC8ACE6"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5BFA5794" w14:textId="5AABB115" w:rsidR="00C45106" w:rsidRDefault="00C45106" w:rsidP="00C45106">
            <w:pPr>
              <w:jc w:val="left"/>
              <w:rPr>
                <w:sz w:val="24"/>
                <w:szCs w:val="24"/>
              </w:rPr>
            </w:pPr>
            <w:r>
              <w:rPr>
                <w:sz w:val="24"/>
                <w:szCs w:val="24"/>
              </w:rPr>
              <w:t>2.Решение ситуационных задач</w:t>
            </w:r>
          </w:p>
          <w:p w14:paraId="2DFEB4D0" w14:textId="77777777" w:rsidR="00C45106" w:rsidRDefault="00C45106" w:rsidP="00C45106">
            <w:pPr>
              <w:jc w:val="left"/>
              <w:rPr>
                <w:sz w:val="24"/>
                <w:szCs w:val="24"/>
              </w:rPr>
            </w:pPr>
          </w:p>
        </w:tc>
      </w:tr>
    </w:tbl>
    <w:p w14:paraId="764A2B00" w14:textId="77777777" w:rsidR="00FE636F" w:rsidRDefault="00FE636F">
      <w:pPr>
        <w:ind w:firstLine="709"/>
        <w:outlineLvl w:val="1"/>
        <w:rPr>
          <w:b/>
          <w:bCs/>
          <w:sz w:val="12"/>
          <w:szCs w:val="12"/>
        </w:rPr>
      </w:pPr>
    </w:p>
    <w:p w14:paraId="1660A1E7" w14:textId="77777777" w:rsidR="00FE636F" w:rsidRDefault="0016607E">
      <w:pPr>
        <w:pStyle w:val="2"/>
        <w:spacing w:before="0"/>
        <w:ind w:firstLine="709"/>
        <w:rPr>
          <w:rFonts w:ascii="Times New Roman" w:hAnsi="Times New Roman" w:cs="Times New Roman"/>
          <w:color w:val="auto"/>
          <w:sz w:val="28"/>
          <w:szCs w:val="28"/>
        </w:rPr>
      </w:pPr>
      <w:bookmarkStart w:id="22" w:name="_Toc480739838"/>
      <w:bookmarkStart w:id="23" w:name="_Toc25822734"/>
      <w:bookmarkStart w:id="24" w:name="_Toc10735705"/>
      <w:bookmarkStart w:id="25" w:name="_Toc487999692"/>
      <w:r>
        <w:rPr>
          <w:rFonts w:ascii="Times New Roman" w:hAnsi="Times New Roman" w:cs="Times New Roman"/>
          <w:color w:val="auto"/>
          <w:sz w:val="28"/>
          <w:szCs w:val="28"/>
        </w:rPr>
        <w:lastRenderedPageBreak/>
        <w:t>6. Перечень учебно-методического обеспечения для самостоятельной работы обучающихся по дисциплине</w:t>
      </w:r>
      <w:bookmarkEnd w:id="22"/>
      <w:bookmarkEnd w:id="23"/>
      <w:bookmarkEnd w:id="24"/>
      <w:bookmarkEnd w:id="25"/>
    </w:p>
    <w:p w14:paraId="142FDAFC" w14:textId="77777777" w:rsidR="00FE636F" w:rsidRDefault="00FE636F">
      <w:pPr>
        <w:pStyle w:val="2"/>
        <w:spacing w:before="0"/>
        <w:ind w:firstLine="709"/>
        <w:rPr>
          <w:rFonts w:ascii="Times New Roman" w:hAnsi="Times New Roman" w:cs="Times New Roman"/>
          <w:color w:val="auto"/>
          <w:sz w:val="28"/>
          <w:szCs w:val="28"/>
        </w:rPr>
      </w:pPr>
    </w:p>
    <w:p w14:paraId="0AF0B4A4" w14:textId="77777777" w:rsidR="00FE636F" w:rsidRDefault="0016607E">
      <w:pPr>
        <w:pStyle w:val="2"/>
        <w:spacing w:before="0"/>
        <w:ind w:firstLine="709"/>
        <w:rPr>
          <w:rFonts w:ascii="Times New Roman" w:hAnsi="Times New Roman" w:cs="Times New Roman"/>
          <w:color w:val="auto"/>
          <w:sz w:val="28"/>
          <w:szCs w:val="28"/>
        </w:rPr>
      </w:pPr>
      <w:bookmarkStart w:id="26" w:name="_Toc10735706"/>
      <w:bookmarkStart w:id="27" w:name="_Toc25822735"/>
      <w:bookmarkStart w:id="28" w:name="_Toc487999693"/>
      <w:bookmarkStart w:id="29" w:name="_Toc480739839"/>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p>
    <w:p w14:paraId="4F4EA8CE" w14:textId="4211F5A4" w:rsidR="00FE636F" w:rsidRDefault="0016607E" w:rsidP="00684857">
      <w:pPr>
        <w:pStyle w:val="26"/>
        <w:spacing w:line="240" w:lineRule="auto"/>
        <w:jc w:val="right"/>
      </w:pPr>
      <w:r>
        <w:t xml:space="preserve">Таблица </w:t>
      </w:r>
      <w:r w:rsidR="00C45106">
        <w:t>5</w:t>
      </w:r>
    </w:p>
    <w:tbl>
      <w:tblPr>
        <w:tblW w:w="9779" w:type="dxa"/>
        <w:tblInd w:w="110" w:type="dxa"/>
        <w:tblLook w:val="0000" w:firstRow="0" w:lastRow="0" w:firstColumn="0" w:lastColumn="0" w:noHBand="0" w:noVBand="0"/>
      </w:tblPr>
      <w:tblGrid>
        <w:gridCol w:w="2552"/>
        <w:gridCol w:w="3822"/>
        <w:gridCol w:w="3405"/>
      </w:tblGrid>
      <w:tr w:rsidR="00684857" w14:paraId="6456C1C5" w14:textId="77777777" w:rsidTr="00684857">
        <w:trPr>
          <w:trHeight w:val="1036"/>
        </w:trPr>
        <w:tc>
          <w:tcPr>
            <w:tcW w:w="2552" w:type="dxa"/>
            <w:tcBorders>
              <w:top w:val="single" w:sz="4" w:space="0" w:color="000000"/>
              <w:left w:val="single" w:sz="4" w:space="0" w:color="000000"/>
              <w:bottom w:val="single" w:sz="4" w:space="0" w:color="000000"/>
              <w:right w:val="single" w:sz="4" w:space="0" w:color="000000"/>
            </w:tcBorders>
          </w:tcPr>
          <w:p w14:paraId="2813C826" w14:textId="43FF8E7C" w:rsidR="00684857" w:rsidRPr="00684857" w:rsidRDefault="00684857" w:rsidP="00684857">
            <w:pPr>
              <w:keepNext/>
              <w:widowControl w:val="0"/>
              <w:spacing w:line="276" w:lineRule="auto"/>
              <w:jc w:val="center"/>
              <w:rPr>
                <w:b/>
                <w:bCs/>
                <w:sz w:val="24"/>
                <w:szCs w:val="24"/>
                <w:lang w:eastAsia="en-US"/>
              </w:rPr>
            </w:pPr>
            <w:r w:rsidRPr="00684857">
              <w:rPr>
                <w:b/>
                <w:sz w:val="24"/>
                <w:szCs w:val="24"/>
              </w:rPr>
              <w:t>Наименование тем (разделов) дисциплины</w:t>
            </w:r>
          </w:p>
        </w:tc>
        <w:tc>
          <w:tcPr>
            <w:tcW w:w="3822" w:type="dxa"/>
            <w:tcBorders>
              <w:top w:val="single" w:sz="4" w:space="0" w:color="000000"/>
              <w:left w:val="single" w:sz="4" w:space="0" w:color="000000"/>
              <w:bottom w:val="single" w:sz="4" w:space="0" w:color="000000"/>
              <w:right w:val="single" w:sz="4" w:space="0" w:color="000000"/>
            </w:tcBorders>
          </w:tcPr>
          <w:p w14:paraId="19F21CCB" w14:textId="190C7EB0" w:rsidR="00684857" w:rsidRPr="00684857" w:rsidRDefault="00684857" w:rsidP="00684857">
            <w:pPr>
              <w:keepNext/>
              <w:widowControl w:val="0"/>
              <w:spacing w:line="276" w:lineRule="auto"/>
              <w:jc w:val="center"/>
              <w:rPr>
                <w:b/>
                <w:bCs/>
                <w:sz w:val="24"/>
                <w:szCs w:val="24"/>
                <w:lang w:eastAsia="en-US"/>
              </w:rPr>
            </w:pPr>
            <w:r w:rsidRPr="00684857">
              <w:rPr>
                <w:b/>
                <w:sz w:val="24"/>
                <w:szCs w:val="24"/>
              </w:rPr>
              <w:t>Перечень вопросов, отводимых на самостоятельное освоение</w:t>
            </w:r>
          </w:p>
        </w:tc>
        <w:tc>
          <w:tcPr>
            <w:tcW w:w="3405" w:type="dxa"/>
            <w:tcBorders>
              <w:top w:val="single" w:sz="4" w:space="0" w:color="000000"/>
              <w:left w:val="single" w:sz="4" w:space="0" w:color="000000"/>
              <w:bottom w:val="single" w:sz="4" w:space="0" w:color="000000"/>
              <w:right w:val="single" w:sz="4" w:space="0" w:color="000000"/>
            </w:tcBorders>
          </w:tcPr>
          <w:p w14:paraId="78475A0E" w14:textId="672D7277" w:rsidR="00684857" w:rsidRPr="00684857" w:rsidRDefault="00684857" w:rsidP="00684857">
            <w:pPr>
              <w:keepNext/>
              <w:widowControl w:val="0"/>
              <w:spacing w:line="276" w:lineRule="auto"/>
              <w:jc w:val="center"/>
              <w:rPr>
                <w:b/>
                <w:bCs/>
                <w:sz w:val="24"/>
                <w:szCs w:val="24"/>
                <w:lang w:eastAsia="en-US"/>
              </w:rPr>
            </w:pPr>
            <w:r w:rsidRPr="00684857">
              <w:rPr>
                <w:b/>
                <w:sz w:val="24"/>
                <w:szCs w:val="24"/>
              </w:rPr>
              <w:t>Формы внеаудиторной самостоятельной работы</w:t>
            </w:r>
          </w:p>
        </w:tc>
      </w:tr>
      <w:tr w:rsidR="00684857" w14:paraId="1609905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1B5743DD" w14:textId="77777777" w:rsidR="00684857" w:rsidRDefault="00684857">
            <w:pPr>
              <w:jc w:val="left"/>
              <w:rPr>
                <w:sz w:val="24"/>
                <w:szCs w:val="24"/>
              </w:rPr>
            </w:pPr>
            <w:r>
              <w:rPr>
                <w:sz w:val="24"/>
                <w:szCs w:val="24"/>
              </w:rPr>
              <w:t>Организационно-правовые основы администрирования государственных доходов</w:t>
            </w:r>
          </w:p>
        </w:tc>
        <w:tc>
          <w:tcPr>
            <w:tcW w:w="3822" w:type="dxa"/>
            <w:tcBorders>
              <w:top w:val="single" w:sz="4" w:space="0" w:color="000000"/>
              <w:left w:val="single" w:sz="4" w:space="0" w:color="000000"/>
              <w:bottom w:val="single" w:sz="4" w:space="0" w:color="000000"/>
              <w:right w:val="single" w:sz="4" w:space="0" w:color="000000"/>
            </w:tcBorders>
          </w:tcPr>
          <w:p w14:paraId="7DD33A71" w14:textId="54DB3FE1" w:rsidR="00684857" w:rsidRDefault="00684857">
            <w:pPr>
              <w:widowControl w:val="0"/>
              <w:jc w:val="left"/>
              <w:rPr>
                <w:rFonts w:eastAsia="Times New Roman"/>
                <w:sz w:val="24"/>
                <w:szCs w:val="24"/>
                <w:lang w:eastAsia="en-US"/>
              </w:rPr>
            </w:pPr>
            <w:r>
              <w:rPr>
                <w:rFonts w:eastAsia="Times New Roman"/>
                <w:sz w:val="24"/>
                <w:szCs w:val="24"/>
                <w:lang w:eastAsia="en-US"/>
              </w:rPr>
              <w:t>1. Примеры бюджетных полномочий главных администраторов и администраторов налоговых и неналоговых доходов бюджетов, правовое регулирование и роль в системе администрирования государственных доходов.</w:t>
            </w:r>
          </w:p>
          <w:p w14:paraId="2B75F3FE" w14:textId="77777777" w:rsidR="00684857" w:rsidRDefault="00684857">
            <w:pPr>
              <w:widowControl w:val="0"/>
              <w:jc w:val="left"/>
            </w:pPr>
            <w:r>
              <w:rPr>
                <w:rFonts w:eastAsia="Times New Roman"/>
                <w:sz w:val="24"/>
                <w:szCs w:val="24"/>
                <w:lang w:eastAsia="en-US"/>
              </w:rPr>
              <w:t xml:space="preserve">2. Факторы, </w:t>
            </w:r>
            <w:r>
              <w:rPr>
                <w:rFonts w:eastAsia="Times New Roman"/>
                <w:spacing w:val="-3"/>
                <w:sz w:val="24"/>
                <w:szCs w:val="24"/>
                <w:lang w:eastAsia="en-US"/>
              </w:rPr>
              <w:t>определя</w:t>
            </w:r>
            <w:r>
              <w:rPr>
                <w:rFonts w:eastAsia="Times New Roman"/>
                <w:sz w:val="24"/>
                <w:szCs w:val="24"/>
                <w:lang w:eastAsia="en-US"/>
              </w:rPr>
              <w:t>ющие организационные формы</w:t>
            </w:r>
            <w:r>
              <w:rPr>
                <w:rFonts w:eastAsia="Times New Roman"/>
                <w:spacing w:val="2"/>
                <w:sz w:val="24"/>
                <w:szCs w:val="24"/>
                <w:lang w:eastAsia="en-US"/>
              </w:rPr>
              <w:t xml:space="preserve"> </w:t>
            </w:r>
            <w:r>
              <w:rPr>
                <w:rFonts w:eastAsia="Times New Roman"/>
                <w:sz w:val="24"/>
                <w:szCs w:val="24"/>
                <w:lang w:eastAsia="en-US"/>
              </w:rPr>
              <w:t>государственных доходов</w:t>
            </w:r>
          </w:p>
          <w:p w14:paraId="671E2353" w14:textId="77777777" w:rsidR="00684857" w:rsidRDefault="00684857">
            <w:pPr>
              <w:widowControl w:val="0"/>
              <w:jc w:val="left"/>
              <w:rPr>
                <w:rFonts w:eastAsia="Times New Roman"/>
                <w:sz w:val="24"/>
                <w:szCs w:val="24"/>
                <w:lang w:eastAsia="en-US"/>
              </w:rPr>
            </w:pPr>
            <w:r>
              <w:rPr>
                <w:rFonts w:eastAsia="Times New Roman"/>
                <w:sz w:val="24"/>
                <w:szCs w:val="24"/>
                <w:lang w:eastAsia="en-US"/>
              </w:rPr>
              <w:t>3.Принципы и критерии построения классификаций государственных доходов</w:t>
            </w:r>
          </w:p>
          <w:p w14:paraId="0A3E0F02" w14:textId="77777777" w:rsidR="00684857" w:rsidRDefault="00684857">
            <w:pPr>
              <w:widowControl w:val="0"/>
              <w:jc w:val="left"/>
              <w:rPr>
                <w:rFonts w:eastAsia="Times New Roman"/>
                <w:sz w:val="24"/>
                <w:szCs w:val="24"/>
                <w:lang w:eastAsia="en-US"/>
              </w:rPr>
            </w:pPr>
            <w:r>
              <w:rPr>
                <w:rFonts w:eastAsia="Times New Roman"/>
                <w:sz w:val="24"/>
                <w:szCs w:val="24"/>
                <w:lang w:eastAsia="en-US"/>
              </w:rPr>
              <w:t>4.Этапы развития методов мобилизации государственных доходов, их отличительные особенности-</w:t>
            </w:r>
          </w:p>
          <w:p w14:paraId="09D269C4" w14:textId="77777777" w:rsidR="00684857" w:rsidRDefault="00684857">
            <w:pPr>
              <w:widowControl w:val="0"/>
              <w:tabs>
                <w:tab w:val="left" w:pos="358"/>
              </w:tabs>
              <w:jc w:val="left"/>
            </w:pPr>
            <w:r>
              <w:rPr>
                <w:rFonts w:eastAsia="Times New Roman"/>
                <w:sz w:val="24"/>
                <w:szCs w:val="24"/>
                <w:lang w:eastAsia="en-US"/>
              </w:rPr>
              <w:t xml:space="preserve">5. Оценка влияния актов договорного права </w:t>
            </w:r>
            <w:r>
              <w:rPr>
                <w:rFonts w:eastAsia="Times New Roman"/>
                <w:spacing w:val="-7"/>
                <w:sz w:val="24"/>
                <w:szCs w:val="24"/>
                <w:lang w:eastAsia="en-US"/>
              </w:rPr>
              <w:t xml:space="preserve">на </w:t>
            </w:r>
            <w:r>
              <w:rPr>
                <w:rFonts w:eastAsia="Times New Roman"/>
                <w:sz w:val="24"/>
                <w:szCs w:val="24"/>
                <w:lang w:eastAsia="en-US"/>
              </w:rPr>
              <w:t xml:space="preserve">систему доходов </w:t>
            </w:r>
            <w:r>
              <w:rPr>
                <w:rFonts w:eastAsia="Times New Roman"/>
                <w:spacing w:val="-3"/>
                <w:sz w:val="24"/>
                <w:szCs w:val="24"/>
                <w:lang w:eastAsia="en-US"/>
              </w:rPr>
              <w:t>бюд</w:t>
            </w:r>
            <w:r>
              <w:rPr>
                <w:rFonts w:eastAsia="Times New Roman"/>
                <w:sz w:val="24"/>
                <w:szCs w:val="24"/>
                <w:lang w:eastAsia="en-US"/>
              </w:rPr>
              <w:t xml:space="preserve">жетов разного </w:t>
            </w:r>
            <w:r>
              <w:rPr>
                <w:rFonts w:eastAsia="Times New Roman"/>
                <w:spacing w:val="-3"/>
                <w:sz w:val="24"/>
                <w:szCs w:val="24"/>
                <w:lang w:eastAsia="en-US"/>
              </w:rPr>
              <w:t xml:space="preserve">уровня </w:t>
            </w:r>
            <w:r>
              <w:rPr>
                <w:rFonts w:eastAsia="Times New Roman"/>
                <w:sz w:val="24"/>
                <w:szCs w:val="24"/>
                <w:lang w:eastAsia="en-US"/>
              </w:rPr>
              <w:t xml:space="preserve">бюджетной </w:t>
            </w:r>
            <w:r>
              <w:rPr>
                <w:rFonts w:eastAsia="Times New Roman"/>
                <w:spacing w:val="-3"/>
                <w:sz w:val="24"/>
                <w:szCs w:val="24"/>
                <w:lang w:eastAsia="en-US"/>
              </w:rPr>
              <w:t xml:space="preserve">системы </w:t>
            </w:r>
            <w:r>
              <w:rPr>
                <w:rFonts w:eastAsia="Times New Roman"/>
                <w:sz w:val="24"/>
                <w:szCs w:val="24"/>
                <w:lang w:eastAsia="en-US"/>
              </w:rPr>
              <w:t>Российской</w:t>
            </w:r>
            <w:r>
              <w:rPr>
                <w:rFonts w:eastAsia="Times New Roman"/>
                <w:spacing w:val="-3"/>
                <w:sz w:val="24"/>
                <w:szCs w:val="24"/>
                <w:lang w:eastAsia="en-US"/>
              </w:rPr>
              <w:t xml:space="preserve"> </w:t>
            </w:r>
            <w:r>
              <w:rPr>
                <w:rFonts w:eastAsia="Times New Roman"/>
                <w:sz w:val="24"/>
                <w:szCs w:val="24"/>
                <w:lang w:eastAsia="en-US"/>
              </w:rPr>
              <w:t>Федерации.</w:t>
            </w:r>
          </w:p>
          <w:p w14:paraId="683033DB" w14:textId="77777777" w:rsidR="00684857" w:rsidRDefault="00684857">
            <w:pPr>
              <w:widowControl w:val="0"/>
              <w:jc w:val="left"/>
            </w:pPr>
            <w:r>
              <w:rPr>
                <w:rFonts w:eastAsia="Times New Roman"/>
                <w:sz w:val="24"/>
                <w:szCs w:val="24"/>
                <w:lang w:eastAsia="en-US"/>
              </w:rPr>
              <w:t xml:space="preserve">6.Акты судебной практики по вопросам </w:t>
            </w:r>
            <w:r>
              <w:rPr>
                <w:rFonts w:eastAsia="Times New Roman"/>
                <w:spacing w:val="-3"/>
                <w:sz w:val="24"/>
                <w:szCs w:val="24"/>
                <w:lang w:eastAsia="en-US"/>
              </w:rPr>
              <w:t>моби</w:t>
            </w:r>
            <w:r>
              <w:rPr>
                <w:rFonts w:eastAsia="Times New Roman"/>
                <w:sz w:val="24"/>
                <w:szCs w:val="24"/>
                <w:lang w:eastAsia="en-US"/>
              </w:rPr>
              <w:t xml:space="preserve">лизации доходов </w:t>
            </w:r>
            <w:r>
              <w:rPr>
                <w:rFonts w:eastAsia="Times New Roman"/>
                <w:spacing w:val="-13"/>
                <w:sz w:val="24"/>
                <w:szCs w:val="24"/>
                <w:lang w:eastAsia="en-US"/>
              </w:rPr>
              <w:t xml:space="preserve">в </w:t>
            </w:r>
            <w:r>
              <w:rPr>
                <w:rFonts w:eastAsia="Times New Roman"/>
                <w:sz w:val="24"/>
                <w:szCs w:val="24"/>
                <w:lang w:eastAsia="en-US"/>
              </w:rPr>
              <w:t xml:space="preserve">бюджеты </w:t>
            </w:r>
            <w:r>
              <w:rPr>
                <w:rFonts w:eastAsia="Times New Roman"/>
                <w:spacing w:val="-3"/>
                <w:sz w:val="24"/>
                <w:szCs w:val="24"/>
                <w:lang w:eastAsia="en-US"/>
              </w:rPr>
              <w:t xml:space="preserve">бюджетной </w:t>
            </w:r>
            <w:r>
              <w:rPr>
                <w:rFonts w:eastAsia="Times New Roman"/>
                <w:sz w:val="24"/>
                <w:szCs w:val="24"/>
                <w:lang w:eastAsia="en-US"/>
              </w:rPr>
              <w:t>системы</w:t>
            </w:r>
            <w:r>
              <w:rPr>
                <w:rFonts w:eastAsia="Times New Roman"/>
                <w:spacing w:val="23"/>
                <w:sz w:val="24"/>
                <w:szCs w:val="24"/>
                <w:lang w:eastAsia="en-US"/>
              </w:rPr>
              <w:t xml:space="preserve"> </w:t>
            </w:r>
            <w:r>
              <w:rPr>
                <w:rFonts w:eastAsia="Times New Roman"/>
                <w:spacing w:val="-3"/>
                <w:sz w:val="24"/>
                <w:szCs w:val="24"/>
                <w:lang w:eastAsia="en-US"/>
              </w:rPr>
              <w:t xml:space="preserve">Российской </w:t>
            </w:r>
            <w:r>
              <w:rPr>
                <w:rFonts w:eastAsia="Times New Roman"/>
                <w:sz w:val="24"/>
                <w:szCs w:val="24"/>
                <w:lang w:eastAsia="en-US"/>
              </w:rPr>
              <w:t>Федерации</w:t>
            </w:r>
          </w:p>
        </w:tc>
        <w:tc>
          <w:tcPr>
            <w:tcW w:w="3405" w:type="dxa"/>
            <w:tcBorders>
              <w:top w:val="single" w:sz="4" w:space="0" w:color="000000"/>
              <w:left w:val="single" w:sz="4" w:space="0" w:color="000000"/>
              <w:bottom w:val="single" w:sz="4" w:space="0" w:color="000000"/>
              <w:right w:val="single" w:sz="4" w:space="0" w:color="000000"/>
            </w:tcBorders>
          </w:tcPr>
          <w:p w14:paraId="1C42467B" w14:textId="77777777" w:rsidR="00684857" w:rsidRDefault="00684857">
            <w:pPr>
              <w:jc w:val="left"/>
              <w:rPr>
                <w:sz w:val="24"/>
                <w:szCs w:val="24"/>
              </w:rPr>
            </w:pPr>
            <w:r>
              <w:rPr>
                <w:sz w:val="24"/>
                <w:szCs w:val="24"/>
              </w:rPr>
              <w:t>1. Изучение нормативных правовых актов, научной литературы</w:t>
            </w:r>
          </w:p>
          <w:p w14:paraId="3596A211" w14:textId="77777777" w:rsidR="00684857" w:rsidRDefault="00684857">
            <w:pPr>
              <w:jc w:val="left"/>
              <w:rPr>
                <w:sz w:val="24"/>
                <w:szCs w:val="24"/>
              </w:rPr>
            </w:pPr>
            <w:r>
              <w:rPr>
                <w:sz w:val="24"/>
                <w:szCs w:val="24"/>
              </w:rPr>
              <w:t>2.Подготовка реферативного обзора научных публикаций по вопросам темы</w:t>
            </w:r>
          </w:p>
          <w:p w14:paraId="60CDDDEF" w14:textId="08A4E54D" w:rsidR="00684857" w:rsidRDefault="00684857">
            <w:pPr>
              <w:widowControl w:val="0"/>
              <w:tabs>
                <w:tab w:val="left" w:pos="408"/>
              </w:tabs>
              <w:jc w:val="left"/>
            </w:pPr>
            <w:r>
              <w:rPr>
                <w:rFonts w:eastAsia="Times New Roman"/>
                <w:sz w:val="24"/>
                <w:szCs w:val="24"/>
                <w:lang w:eastAsia="en-US"/>
              </w:rPr>
              <w:t xml:space="preserve">3.Подготовка к дискуссии по теме </w:t>
            </w:r>
            <w:r>
              <w:rPr>
                <w:rFonts w:eastAsia="Times New Roman"/>
                <w:spacing w:val="-6"/>
                <w:sz w:val="24"/>
                <w:szCs w:val="24"/>
                <w:lang w:eastAsia="en-US"/>
              </w:rPr>
              <w:t xml:space="preserve">на </w:t>
            </w:r>
            <w:r>
              <w:rPr>
                <w:rFonts w:eastAsia="Times New Roman"/>
                <w:sz w:val="24"/>
                <w:szCs w:val="24"/>
                <w:lang w:eastAsia="en-US"/>
              </w:rPr>
              <w:t xml:space="preserve">основе </w:t>
            </w:r>
            <w:r>
              <w:rPr>
                <w:rFonts w:eastAsia="Times New Roman"/>
                <w:spacing w:val="-3"/>
                <w:sz w:val="24"/>
                <w:szCs w:val="24"/>
                <w:lang w:eastAsia="en-US"/>
              </w:rPr>
              <w:t xml:space="preserve">изучения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54C7F4DC" w14:textId="77777777" w:rsidR="00684857" w:rsidRDefault="00684857">
            <w:pPr>
              <w:widowControl w:val="0"/>
              <w:tabs>
                <w:tab w:val="left" w:pos="408"/>
              </w:tabs>
              <w:jc w:val="left"/>
              <w:rPr>
                <w:sz w:val="24"/>
                <w:szCs w:val="24"/>
              </w:rPr>
            </w:pPr>
          </w:p>
        </w:tc>
      </w:tr>
      <w:tr w:rsidR="00684857" w14:paraId="10D7109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54D12A" w14:textId="77777777" w:rsidR="00684857" w:rsidRDefault="00684857">
            <w:pPr>
              <w:jc w:val="left"/>
              <w:rPr>
                <w:sz w:val="24"/>
                <w:szCs w:val="24"/>
              </w:rPr>
            </w:pPr>
            <w:r>
              <w:rPr>
                <w:sz w:val="24"/>
                <w:szCs w:val="24"/>
              </w:rPr>
              <w:t>Современные особенности формирования государственных доходов</w:t>
            </w:r>
          </w:p>
          <w:p w14:paraId="6EE91863" w14:textId="77777777" w:rsidR="00684857" w:rsidRDefault="00684857">
            <w:pPr>
              <w:jc w:val="left"/>
              <w:rPr>
                <w:sz w:val="24"/>
                <w:szCs w:val="24"/>
              </w:rPr>
            </w:pPr>
          </w:p>
        </w:tc>
        <w:tc>
          <w:tcPr>
            <w:tcW w:w="3822" w:type="dxa"/>
            <w:tcBorders>
              <w:top w:val="single" w:sz="4" w:space="0" w:color="000000"/>
              <w:left w:val="single" w:sz="4" w:space="0" w:color="000000"/>
              <w:bottom w:val="single" w:sz="4" w:space="0" w:color="000000"/>
              <w:right w:val="single" w:sz="4" w:space="0" w:color="000000"/>
            </w:tcBorders>
          </w:tcPr>
          <w:p w14:paraId="7F598FE3" w14:textId="77777777" w:rsidR="00684857" w:rsidRDefault="00684857">
            <w:pPr>
              <w:pStyle w:val="Style14"/>
              <w:widowControl/>
              <w:spacing w:line="240" w:lineRule="auto"/>
            </w:pPr>
            <w:r>
              <w:t>Полномочия участников бюджетного процесса в области бюджетного планирования и прогнозирования</w:t>
            </w:r>
          </w:p>
        </w:tc>
        <w:tc>
          <w:tcPr>
            <w:tcW w:w="3405" w:type="dxa"/>
            <w:tcBorders>
              <w:top w:val="single" w:sz="4" w:space="0" w:color="000000"/>
              <w:left w:val="single" w:sz="4" w:space="0" w:color="000000"/>
              <w:bottom w:val="single" w:sz="4" w:space="0" w:color="000000"/>
              <w:right w:val="single" w:sz="4" w:space="0" w:color="000000"/>
            </w:tcBorders>
          </w:tcPr>
          <w:p w14:paraId="29F1F678" w14:textId="77777777" w:rsidR="00684857" w:rsidRDefault="00684857">
            <w:pPr>
              <w:widowControl w:val="0"/>
              <w:numPr>
                <w:ilvl w:val="0"/>
                <w:numId w:val="3"/>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2892EF0" w14:textId="77777777" w:rsidR="00684857" w:rsidRDefault="00684857">
            <w:pPr>
              <w:widowControl w:val="0"/>
              <w:numPr>
                <w:ilvl w:val="0"/>
                <w:numId w:val="3"/>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23DA82C2" w14:textId="554E2372" w:rsidR="00684857" w:rsidRDefault="00684857">
            <w:pPr>
              <w:widowControl w:val="0"/>
              <w:numPr>
                <w:ilvl w:val="0"/>
                <w:numId w:val="3"/>
              </w:numPr>
              <w:tabs>
                <w:tab w:val="left" w:pos="49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159AE40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5B67B2E" w14:textId="77777777" w:rsidR="00684857" w:rsidRDefault="00684857">
            <w:pPr>
              <w:jc w:val="left"/>
              <w:rPr>
                <w:sz w:val="24"/>
                <w:szCs w:val="24"/>
              </w:rPr>
            </w:pPr>
            <w:r>
              <w:rPr>
                <w:sz w:val="24"/>
                <w:szCs w:val="24"/>
              </w:rPr>
              <w:t>Налоги на прибыль, доходы и имущество</w:t>
            </w:r>
          </w:p>
        </w:tc>
        <w:tc>
          <w:tcPr>
            <w:tcW w:w="3822" w:type="dxa"/>
            <w:tcBorders>
              <w:top w:val="single" w:sz="4" w:space="0" w:color="000000"/>
              <w:left w:val="single" w:sz="4" w:space="0" w:color="000000"/>
              <w:bottom w:val="single" w:sz="4" w:space="0" w:color="000000"/>
              <w:right w:val="single" w:sz="4" w:space="0" w:color="000000"/>
            </w:tcBorders>
          </w:tcPr>
          <w:p w14:paraId="64A06861" w14:textId="77777777" w:rsidR="00684857" w:rsidRDefault="00684857">
            <w:pPr>
              <w:widowControl w:val="0"/>
              <w:numPr>
                <w:ilvl w:val="0"/>
                <w:numId w:val="4"/>
              </w:numPr>
              <w:tabs>
                <w:tab w:val="left" w:pos="385"/>
              </w:tabs>
              <w:ind w:left="0" w:firstLine="0"/>
              <w:jc w:val="left"/>
            </w:pPr>
            <w:r>
              <w:rPr>
                <w:rFonts w:eastAsia="Times New Roman"/>
                <w:sz w:val="24"/>
                <w:szCs w:val="24"/>
                <w:lang w:eastAsia="en-US"/>
              </w:rPr>
              <w:t xml:space="preserve">Особенности </w:t>
            </w:r>
            <w:r>
              <w:rPr>
                <w:rFonts w:eastAsia="Times New Roman"/>
                <w:spacing w:val="-3"/>
                <w:sz w:val="24"/>
                <w:szCs w:val="24"/>
                <w:lang w:eastAsia="en-US"/>
              </w:rPr>
              <w:t>обложе</w:t>
            </w:r>
            <w:r>
              <w:rPr>
                <w:rFonts w:eastAsia="Times New Roman"/>
                <w:sz w:val="24"/>
                <w:szCs w:val="24"/>
                <w:lang w:eastAsia="en-US"/>
              </w:rPr>
              <w:t xml:space="preserve">ния прибыли отдельных категорий плательщиков налога на прибыль </w:t>
            </w:r>
            <w:r>
              <w:rPr>
                <w:rFonts w:eastAsia="Times New Roman"/>
                <w:spacing w:val="-4"/>
                <w:sz w:val="24"/>
                <w:szCs w:val="24"/>
                <w:lang w:eastAsia="en-US"/>
              </w:rPr>
              <w:t>ор</w:t>
            </w:r>
            <w:r>
              <w:rPr>
                <w:rFonts w:eastAsia="Times New Roman"/>
                <w:sz w:val="24"/>
                <w:szCs w:val="24"/>
                <w:lang w:eastAsia="en-US"/>
              </w:rPr>
              <w:t>ганизаций.</w:t>
            </w:r>
          </w:p>
          <w:p w14:paraId="78D134D1" w14:textId="77777777" w:rsidR="00684857" w:rsidRDefault="00684857">
            <w:pPr>
              <w:pStyle w:val="Style14"/>
              <w:widowControl/>
              <w:numPr>
                <w:ilvl w:val="0"/>
                <w:numId w:val="4"/>
              </w:numPr>
              <w:spacing w:line="240" w:lineRule="auto"/>
              <w:ind w:left="0"/>
            </w:pPr>
            <w:r>
              <w:rPr>
                <w:rFonts w:eastAsia="Times New Roman"/>
                <w:lang w:eastAsia="en-US"/>
              </w:rPr>
              <w:t xml:space="preserve">2. Проблемы устранения двойного </w:t>
            </w:r>
            <w:r>
              <w:rPr>
                <w:rFonts w:eastAsia="Times New Roman"/>
                <w:spacing w:val="-3"/>
                <w:lang w:eastAsia="en-US"/>
              </w:rPr>
              <w:t>налогообло</w:t>
            </w:r>
            <w:r>
              <w:rPr>
                <w:rFonts w:eastAsia="Times New Roman"/>
                <w:lang w:eastAsia="en-US"/>
              </w:rPr>
              <w:t xml:space="preserve">жения прибыли, </w:t>
            </w:r>
            <w:r>
              <w:rPr>
                <w:rFonts w:eastAsia="Times New Roman"/>
                <w:lang w:eastAsia="en-US"/>
              </w:rPr>
              <w:lastRenderedPageBreak/>
              <w:t>доходов и</w:t>
            </w:r>
            <w:r>
              <w:rPr>
                <w:rFonts w:eastAsia="Times New Roman"/>
                <w:spacing w:val="-1"/>
                <w:lang w:eastAsia="en-US"/>
              </w:rPr>
              <w:t xml:space="preserve"> </w:t>
            </w:r>
            <w:r>
              <w:rPr>
                <w:rFonts w:eastAsia="Times New Roman"/>
                <w:lang w:eastAsia="en-US"/>
              </w:rPr>
              <w:t>имущества</w:t>
            </w:r>
          </w:p>
        </w:tc>
        <w:tc>
          <w:tcPr>
            <w:tcW w:w="3405" w:type="dxa"/>
            <w:tcBorders>
              <w:top w:val="single" w:sz="4" w:space="0" w:color="000000"/>
              <w:left w:val="single" w:sz="4" w:space="0" w:color="000000"/>
              <w:bottom w:val="single" w:sz="4" w:space="0" w:color="000000"/>
              <w:right w:val="single" w:sz="4" w:space="0" w:color="000000"/>
            </w:tcBorders>
          </w:tcPr>
          <w:p w14:paraId="0CE41F21" w14:textId="46C1BE54" w:rsidR="00684857" w:rsidRDefault="005C7CB5" w:rsidP="005C7CB5">
            <w:pPr>
              <w:widowControl w:val="0"/>
              <w:tabs>
                <w:tab w:val="left" w:pos="348"/>
              </w:tabs>
              <w:jc w:val="left"/>
              <w:rPr>
                <w:rFonts w:eastAsia="Times New Roman"/>
                <w:sz w:val="24"/>
                <w:szCs w:val="24"/>
                <w:lang w:eastAsia="en-US"/>
              </w:rPr>
            </w:pPr>
            <w:r>
              <w:rPr>
                <w:rFonts w:eastAsia="Times New Roman"/>
                <w:sz w:val="24"/>
                <w:szCs w:val="24"/>
                <w:lang w:eastAsia="en-US"/>
              </w:rPr>
              <w:lastRenderedPageBreak/>
              <w:t xml:space="preserve">1. </w:t>
            </w:r>
            <w:r w:rsidR="00684857">
              <w:rPr>
                <w:rFonts w:eastAsia="Times New Roman"/>
                <w:sz w:val="24"/>
                <w:szCs w:val="24"/>
                <w:lang w:eastAsia="en-US"/>
              </w:rPr>
              <w:t>Изучение нормативных правовых актов</w:t>
            </w:r>
          </w:p>
          <w:p w14:paraId="3A276D5A" w14:textId="0A408178" w:rsidR="00684857" w:rsidRDefault="005C7CB5" w:rsidP="005C7CB5">
            <w:pPr>
              <w:widowControl w:val="0"/>
              <w:tabs>
                <w:tab w:val="left" w:pos="456"/>
                <w:tab w:val="left" w:pos="661"/>
                <w:tab w:val="left" w:pos="790"/>
                <w:tab w:val="left" w:pos="2004"/>
              </w:tabs>
              <w:jc w:val="left"/>
            </w:pPr>
            <w:r>
              <w:rPr>
                <w:rFonts w:eastAsia="Times New Roman"/>
                <w:sz w:val="24"/>
                <w:szCs w:val="24"/>
                <w:lang w:eastAsia="en-US"/>
              </w:rPr>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«Сравнительная характеристика </w:t>
            </w:r>
            <w:r w:rsidR="00684857">
              <w:rPr>
                <w:rFonts w:eastAsia="Times New Roman"/>
                <w:spacing w:val="-7"/>
                <w:sz w:val="24"/>
                <w:szCs w:val="24"/>
                <w:lang w:eastAsia="en-US"/>
              </w:rPr>
              <w:t>си</w:t>
            </w:r>
            <w:r w:rsidR="00684857">
              <w:rPr>
                <w:rFonts w:eastAsia="Times New Roman"/>
                <w:sz w:val="24"/>
                <w:szCs w:val="24"/>
                <w:lang w:eastAsia="en-US"/>
              </w:rPr>
              <w:t xml:space="preserve">стем </w:t>
            </w:r>
            <w:r w:rsidR="00684857">
              <w:rPr>
                <w:rFonts w:eastAsia="Times New Roman"/>
                <w:spacing w:val="-3"/>
                <w:sz w:val="24"/>
                <w:szCs w:val="24"/>
                <w:lang w:eastAsia="en-US"/>
              </w:rPr>
              <w:lastRenderedPageBreak/>
              <w:t>налогообложе</w:t>
            </w:r>
            <w:r w:rsidR="00684857">
              <w:rPr>
                <w:rFonts w:eastAsia="Times New Roman"/>
                <w:sz w:val="24"/>
                <w:szCs w:val="24"/>
                <w:lang w:eastAsia="en-US"/>
              </w:rPr>
              <w:t xml:space="preserve">ния прибыли и доходов в России и </w:t>
            </w:r>
            <w:r w:rsidR="00684857">
              <w:rPr>
                <w:rFonts w:eastAsia="Times New Roman"/>
                <w:spacing w:val="-4"/>
                <w:sz w:val="24"/>
                <w:szCs w:val="24"/>
                <w:lang w:eastAsia="en-US"/>
              </w:rPr>
              <w:t>стра</w:t>
            </w:r>
            <w:r w:rsidR="00684857">
              <w:rPr>
                <w:rFonts w:eastAsia="Times New Roman"/>
                <w:sz w:val="24"/>
                <w:szCs w:val="24"/>
                <w:lang w:eastAsia="en-US"/>
              </w:rPr>
              <w:t xml:space="preserve">нах ЕС (США, </w:t>
            </w:r>
            <w:r w:rsidR="00684857">
              <w:rPr>
                <w:rFonts w:eastAsia="Times New Roman"/>
                <w:spacing w:val="-4"/>
                <w:sz w:val="24"/>
                <w:szCs w:val="24"/>
                <w:lang w:eastAsia="en-US"/>
              </w:rPr>
              <w:t xml:space="preserve">Кана- </w:t>
            </w:r>
            <w:r w:rsidR="00684857">
              <w:rPr>
                <w:rFonts w:eastAsia="Times New Roman"/>
                <w:sz w:val="24"/>
                <w:szCs w:val="24"/>
                <w:lang w:eastAsia="en-US"/>
              </w:rPr>
              <w:t>де)»</w:t>
            </w:r>
          </w:p>
        </w:tc>
      </w:tr>
      <w:tr w:rsidR="00684857" w14:paraId="3CBC07A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D2E1147" w14:textId="77777777" w:rsidR="00684857" w:rsidRDefault="00684857">
            <w:pPr>
              <w:jc w:val="left"/>
              <w:rPr>
                <w:sz w:val="24"/>
                <w:szCs w:val="24"/>
              </w:rPr>
            </w:pPr>
            <w:r>
              <w:rPr>
                <w:sz w:val="24"/>
                <w:szCs w:val="24"/>
              </w:rPr>
              <w:lastRenderedPageBreak/>
              <w:t>Платежи за пользование природными ресурсами</w:t>
            </w:r>
          </w:p>
        </w:tc>
        <w:tc>
          <w:tcPr>
            <w:tcW w:w="3822" w:type="dxa"/>
            <w:tcBorders>
              <w:top w:val="single" w:sz="4" w:space="0" w:color="000000"/>
              <w:left w:val="single" w:sz="4" w:space="0" w:color="000000"/>
              <w:bottom w:val="single" w:sz="4" w:space="0" w:color="000000"/>
              <w:right w:val="single" w:sz="4" w:space="0" w:color="000000"/>
            </w:tcBorders>
          </w:tcPr>
          <w:p w14:paraId="2B59B220" w14:textId="77777777" w:rsidR="00684857" w:rsidRDefault="00684857">
            <w:pPr>
              <w:pStyle w:val="Style14"/>
              <w:widowControl/>
              <w:spacing w:line="240" w:lineRule="auto"/>
            </w:pPr>
            <w:r>
              <w:t>Особенности налогообложения в рамках соглашений о разделе продукции</w:t>
            </w:r>
          </w:p>
        </w:tc>
        <w:tc>
          <w:tcPr>
            <w:tcW w:w="3405" w:type="dxa"/>
            <w:tcBorders>
              <w:top w:val="single" w:sz="4" w:space="0" w:color="000000"/>
              <w:left w:val="single" w:sz="4" w:space="0" w:color="000000"/>
              <w:bottom w:val="single" w:sz="4" w:space="0" w:color="000000"/>
              <w:right w:val="single" w:sz="4" w:space="0" w:color="000000"/>
            </w:tcBorders>
          </w:tcPr>
          <w:p w14:paraId="2B134D98" w14:textId="77777777" w:rsidR="00684857" w:rsidRDefault="00684857">
            <w:pPr>
              <w:widowControl w:val="0"/>
              <w:numPr>
                <w:ilvl w:val="0"/>
                <w:numId w:val="6"/>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1E947D23" w14:textId="77777777" w:rsidR="00684857" w:rsidRDefault="00684857">
            <w:pPr>
              <w:widowControl w:val="0"/>
              <w:numPr>
                <w:ilvl w:val="0"/>
                <w:numId w:val="6"/>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4191750B" w14:textId="4B87737B" w:rsidR="00684857" w:rsidRDefault="00684857">
            <w:pPr>
              <w:widowControl w:val="0"/>
              <w:numPr>
                <w:ilvl w:val="0"/>
                <w:numId w:val="6"/>
              </w:numPr>
              <w:tabs>
                <w:tab w:val="left" w:pos="379"/>
              </w:tabs>
              <w:ind w:left="0" w:firstLine="0"/>
              <w:jc w:val="left"/>
            </w:pPr>
            <w:r>
              <w:rPr>
                <w:rFonts w:eastAsia="Times New Roman"/>
                <w:sz w:val="24"/>
                <w:szCs w:val="24"/>
                <w:lang w:eastAsia="en-US"/>
              </w:rPr>
              <w:t>Подготовка к расчетно-аналитической работе</w:t>
            </w:r>
          </w:p>
          <w:p w14:paraId="0443EBDC" w14:textId="31B2B1A5" w:rsidR="00684857" w:rsidRDefault="00684857">
            <w:pPr>
              <w:widowControl w:val="0"/>
              <w:numPr>
                <w:ilvl w:val="0"/>
                <w:numId w:val="6"/>
              </w:numPr>
              <w:tabs>
                <w:tab w:val="left" w:pos="37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4585BB18"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912B702" w14:textId="77777777" w:rsidR="00684857" w:rsidRDefault="00684857">
            <w:pPr>
              <w:jc w:val="left"/>
              <w:rPr>
                <w:sz w:val="24"/>
                <w:szCs w:val="24"/>
              </w:rPr>
            </w:pPr>
            <w:r>
              <w:rPr>
                <w:sz w:val="24"/>
                <w:szCs w:val="24"/>
              </w:rPr>
              <w:t>Косвенные налоги</w:t>
            </w:r>
          </w:p>
        </w:tc>
        <w:tc>
          <w:tcPr>
            <w:tcW w:w="3822" w:type="dxa"/>
            <w:tcBorders>
              <w:top w:val="single" w:sz="4" w:space="0" w:color="000000"/>
              <w:left w:val="single" w:sz="4" w:space="0" w:color="000000"/>
              <w:bottom w:val="single" w:sz="4" w:space="0" w:color="000000"/>
              <w:right w:val="single" w:sz="4" w:space="0" w:color="000000"/>
            </w:tcBorders>
          </w:tcPr>
          <w:p w14:paraId="4E038817" w14:textId="77777777" w:rsidR="00684857" w:rsidRDefault="00684857">
            <w:pPr>
              <w:widowControl w:val="0"/>
              <w:numPr>
                <w:ilvl w:val="0"/>
                <w:numId w:val="16"/>
              </w:numPr>
              <w:tabs>
                <w:tab w:val="left" w:pos="471"/>
              </w:tabs>
              <w:ind w:left="0"/>
              <w:jc w:val="left"/>
            </w:pPr>
            <w:r>
              <w:rPr>
                <w:rFonts w:eastAsia="Times New Roman"/>
                <w:sz w:val="24"/>
                <w:szCs w:val="24"/>
                <w:lang w:eastAsia="en-US"/>
              </w:rPr>
              <w:t xml:space="preserve">1. Проблемы гармонизации косвенного налогообложения в рамках межгосударственных </w:t>
            </w:r>
            <w:r>
              <w:rPr>
                <w:rFonts w:eastAsia="Times New Roman"/>
                <w:spacing w:val="-11"/>
                <w:sz w:val="24"/>
                <w:szCs w:val="24"/>
                <w:lang w:eastAsia="en-US"/>
              </w:rPr>
              <w:t xml:space="preserve">и </w:t>
            </w:r>
            <w:r>
              <w:rPr>
                <w:rFonts w:eastAsia="Times New Roman"/>
                <w:sz w:val="24"/>
                <w:szCs w:val="24"/>
                <w:lang w:eastAsia="en-US"/>
              </w:rPr>
              <w:t>международных групп и объединений</w:t>
            </w:r>
          </w:p>
          <w:p w14:paraId="7888B551" w14:textId="77777777" w:rsidR="00684857" w:rsidRDefault="00684857">
            <w:pPr>
              <w:pStyle w:val="Style14"/>
              <w:numPr>
                <w:ilvl w:val="0"/>
                <w:numId w:val="16"/>
              </w:numPr>
              <w:spacing w:line="240" w:lineRule="auto"/>
              <w:ind w:left="0"/>
              <w:rPr>
                <w:rFonts w:eastAsia="Times New Roman"/>
                <w:lang w:eastAsia="en-US"/>
              </w:rPr>
            </w:pPr>
            <w:r>
              <w:rPr>
                <w:rFonts w:eastAsia="Times New Roman"/>
                <w:lang w:eastAsia="en-US"/>
              </w:rPr>
              <w:t>2. Порядок освобождения от исполнения обязанности плательщика НДС</w:t>
            </w:r>
          </w:p>
        </w:tc>
        <w:tc>
          <w:tcPr>
            <w:tcW w:w="3405" w:type="dxa"/>
            <w:tcBorders>
              <w:top w:val="single" w:sz="4" w:space="0" w:color="000000"/>
              <w:left w:val="single" w:sz="4" w:space="0" w:color="000000"/>
              <w:bottom w:val="single" w:sz="4" w:space="0" w:color="000000"/>
              <w:right w:val="single" w:sz="4" w:space="0" w:color="000000"/>
            </w:tcBorders>
          </w:tcPr>
          <w:p w14:paraId="2FA0D1E6" w14:textId="77777777" w:rsidR="00684857" w:rsidRDefault="00684857">
            <w:pPr>
              <w:widowControl w:val="0"/>
              <w:numPr>
                <w:ilvl w:val="0"/>
                <w:numId w:val="7"/>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7A12691" w14:textId="77777777" w:rsidR="00684857" w:rsidRDefault="00684857">
            <w:pPr>
              <w:widowControl w:val="0"/>
              <w:numPr>
                <w:ilvl w:val="0"/>
                <w:numId w:val="7"/>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0C51637E" w14:textId="77777777" w:rsidR="00684857" w:rsidRDefault="00684857">
            <w:pPr>
              <w:widowControl w:val="0"/>
              <w:numPr>
                <w:ilvl w:val="0"/>
                <w:numId w:val="7"/>
              </w:numPr>
              <w:tabs>
                <w:tab w:val="left" w:pos="372"/>
              </w:tabs>
              <w:ind w:left="0" w:firstLine="0"/>
              <w:jc w:val="left"/>
            </w:pPr>
            <w:r>
              <w:rPr>
                <w:rFonts w:eastAsia="Times New Roman"/>
                <w:sz w:val="24"/>
                <w:szCs w:val="24"/>
                <w:lang w:eastAsia="en-US"/>
              </w:rPr>
              <w:t>Подготовка аналитического</w:t>
            </w:r>
            <w:r>
              <w:rPr>
                <w:rFonts w:eastAsia="Times New Roman"/>
                <w:spacing w:val="28"/>
                <w:sz w:val="24"/>
                <w:szCs w:val="24"/>
                <w:lang w:eastAsia="en-US"/>
              </w:rPr>
              <w:t xml:space="preserve"> </w:t>
            </w:r>
            <w:r>
              <w:rPr>
                <w:rFonts w:eastAsia="Times New Roman"/>
                <w:spacing w:val="-3"/>
                <w:sz w:val="24"/>
                <w:szCs w:val="24"/>
                <w:lang w:eastAsia="en-US"/>
              </w:rPr>
              <w:t>обзора</w:t>
            </w:r>
          </w:p>
          <w:p w14:paraId="296291F2" w14:textId="77777777" w:rsidR="00684857" w:rsidRDefault="00684857">
            <w:pPr>
              <w:widowControl w:val="0"/>
              <w:jc w:val="left"/>
              <w:rPr>
                <w:rFonts w:eastAsia="Times New Roman"/>
                <w:sz w:val="24"/>
                <w:szCs w:val="24"/>
                <w:lang w:eastAsia="en-US"/>
              </w:rPr>
            </w:pPr>
            <w:r>
              <w:rPr>
                <w:rFonts w:eastAsia="Times New Roman"/>
                <w:sz w:val="24"/>
                <w:szCs w:val="24"/>
                <w:lang w:eastAsia="en-US"/>
              </w:rPr>
              <w:t>«Современные тенденции развития акцизного обложения товаров в России и за рубежом»</w:t>
            </w:r>
          </w:p>
        </w:tc>
      </w:tr>
      <w:tr w:rsidR="00684857" w14:paraId="0A6DFD8F"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13C843" w14:textId="77777777" w:rsidR="00684857" w:rsidRDefault="00684857">
            <w:pPr>
              <w:jc w:val="left"/>
              <w:rPr>
                <w:sz w:val="24"/>
                <w:szCs w:val="24"/>
              </w:rPr>
            </w:pPr>
            <w:r>
              <w:rPr>
                <w:sz w:val="24"/>
                <w:szCs w:val="24"/>
              </w:rPr>
              <w:t>Доходы от внешнеэкономической деятельности и имущества, находящегося в государственной собственности</w:t>
            </w:r>
          </w:p>
        </w:tc>
        <w:tc>
          <w:tcPr>
            <w:tcW w:w="3822" w:type="dxa"/>
            <w:tcBorders>
              <w:top w:val="single" w:sz="4" w:space="0" w:color="000000"/>
              <w:left w:val="single" w:sz="4" w:space="0" w:color="000000"/>
              <w:bottom w:val="single" w:sz="4" w:space="0" w:color="000000"/>
              <w:right w:val="single" w:sz="4" w:space="0" w:color="000000"/>
            </w:tcBorders>
          </w:tcPr>
          <w:p w14:paraId="2FF67EFE"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1. Поступления в бюджет от централизованного экспорта товаров и услуг.</w:t>
            </w:r>
          </w:p>
          <w:p w14:paraId="1E72A926"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2. Методика расчета пошлин, факторы, влияющие на расчет таможенных пошлин</w:t>
            </w:r>
          </w:p>
          <w:p w14:paraId="50F4C4D0" w14:textId="3D37C318" w:rsidR="00684857" w:rsidRPr="00B95E19" w:rsidRDefault="00684857" w:rsidP="00B95E19">
            <w:pPr>
              <w:widowControl w:val="0"/>
              <w:numPr>
                <w:ilvl w:val="0"/>
                <w:numId w:val="15"/>
              </w:numPr>
              <w:tabs>
                <w:tab w:val="left" w:pos="426"/>
              </w:tabs>
              <w:ind w:left="0"/>
              <w:jc w:val="left"/>
              <w:rPr>
                <w:rStyle w:val="FontStyle35"/>
                <w:rFonts w:eastAsia="Times New Roman"/>
                <w:color w:val="auto"/>
                <w:sz w:val="24"/>
                <w:szCs w:val="24"/>
                <w:lang w:eastAsia="en-US"/>
              </w:rPr>
            </w:pPr>
            <w:r>
              <w:rPr>
                <w:rFonts w:eastAsia="Times New Roman"/>
                <w:sz w:val="24"/>
                <w:szCs w:val="24"/>
                <w:lang w:eastAsia="en-US"/>
              </w:rPr>
              <w:t>3. Особенности администрирования доходов от использования государственной собственности</w:t>
            </w:r>
          </w:p>
        </w:tc>
        <w:tc>
          <w:tcPr>
            <w:tcW w:w="3405" w:type="dxa"/>
            <w:tcBorders>
              <w:top w:val="single" w:sz="4" w:space="0" w:color="000000"/>
              <w:left w:val="single" w:sz="4" w:space="0" w:color="000000"/>
              <w:bottom w:val="single" w:sz="4" w:space="0" w:color="000000"/>
              <w:right w:val="single" w:sz="4" w:space="0" w:color="000000"/>
            </w:tcBorders>
          </w:tcPr>
          <w:p w14:paraId="592F314F" w14:textId="77777777" w:rsidR="00684857" w:rsidRDefault="00684857">
            <w:pPr>
              <w:widowControl w:val="0"/>
              <w:numPr>
                <w:ilvl w:val="0"/>
                <w:numId w:val="10"/>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02838410" w14:textId="77777777" w:rsidR="00684857" w:rsidRDefault="00684857">
            <w:pPr>
              <w:widowControl w:val="0"/>
              <w:numPr>
                <w:ilvl w:val="0"/>
                <w:numId w:val="10"/>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tc>
      </w:tr>
      <w:tr w:rsidR="00684857" w14:paraId="5361A7B1"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7FD7EE" w14:textId="77777777" w:rsidR="00684857" w:rsidRDefault="00684857" w:rsidP="00AF77BB">
            <w:pPr>
              <w:jc w:val="left"/>
              <w:rPr>
                <w:sz w:val="24"/>
                <w:szCs w:val="24"/>
              </w:rPr>
            </w:pPr>
            <w:r>
              <w:rPr>
                <w:sz w:val="24"/>
                <w:szCs w:val="24"/>
              </w:rPr>
              <w:t>Государственная пошлина, административные платежи, штрафные санкции и прочие доходы бюджета</w:t>
            </w:r>
          </w:p>
        </w:tc>
        <w:tc>
          <w:tcPr>
            <w:tcW w:w="3822" w:type="dxa"/>
            <w:tcBorders>
              <w:top w:val="single" w:sz="4" w:space="0" w:color="000000"/>
              <w:left w:val="single" w:sz="4" w:space="0" w:color="000000"/>
              <w:bottom w:val="single" w:sz="4" w:space="0" w:color="000000"/>
              <w:right w:val="single" w:sz="4" w:space="0" w:color="000000"/>
            </w:tcBorders>
          </w:tcPr>
          <w:p w14:paraId="3F8B9FC0" w14:textId="258FAD05" w:rsidR="00684857" w:rsidRPr="00AF77BB" w:rsidRDefault="00684857" w:rsidP="00684857">
            <w:pPr>
              <w:widowControl w:val="0"/>
              <w:jc w:val="left"/>
              <w:rPr>
                <w:sz w:val="24"/>
                <w:szCs w:val="24"/>
              </w:rPr>
            </w:pPr>
            <w:r>
              <w:rPr>
                <w:rFonts w:eastAsia="Times New Roman"/>
                <w:sz w:val="24"/>
                <w:szCs w:val="24"/>
                <w:lang w:eastAsia="en-US"/>
              </w:rPr>
              <w:t xml:space="preserve">1. </w:t>
            </w:r>
            <w:r w:rsidRPr="00AF77BB">
              <w:rPr>
                <w:rFonts w:eastAsia="Times New Roman"/>
                <w:sz w:val="24"/>
                <w:szCs w:val="24"/>
                <w:lang w:eastAsia="en-US"/>
              </w:rPr>
              <w:t>Критерии дифференциации ставок государственной</w:t>
            </w:r>
            <w:r w:rsidRPr="00AF77BB">
              <w:rPr>
                <w:rFonts w:eastAsia="Times New Roman"/>
                <w:spacing w:val="-1"/>
                <w:sz w:val="24"/>
                <w:szCs w:val="24"/>
                <w:lang w:eastAsia="en-US"/>
              </w:rPr>
              <w:t xml:space="preserve"> </w:t>
            </w:r>
            <w:r w:rsidRPr="00AF77BB">
              <w:rPr>
                <w:rFonts w:eastAsia="Times New Roman"/>
                <w:sz w:val="24"/>
                <w:szCs w:val="24"/>
                <w:lang w:eastAsia="en-US"/>
              </w:rPr>
              <w:t>пошлины</w:t>
            </w:r>
          </w:p>
          <w:p w14:paraId="0CE4F3EF" w14:textId="79D304C2" w:rsidR="00684857" w:rsidRPr="00AF77BB" w:rsidRDefault="00684857" w:rsidP="00AF77BB">
            <w:pPr>
              <w:widowControl w:val="0"/>
              <w:numPr>
                <w:ilvl w:val="0"/>
                <w:numId w:val="15"/>
              </w:numPr>
              <w:tabs>
                <w:tab w:val="left" w:pos="0"/>
              </w:tabs>
              <w:ind w:left="0"/>
              <w:jc w:val="left"/>
              <w:rPr>
                <w:sz w:val="24"/>
                <w:szCs w:val="24"/>
              </w:rPr>
            </w:pPr>
            <w:r w:rsidRPr="00AF77BB">
              <w:rPr>
                <w:rFonts w:eastAsia="Times New Roman"/>
                <w:sz w:val="24"/>
                <w:szCs w:val="24"/>
                <w:lang w:eastAsia="en-US"/>
              </w:rPr>
              <w:t xml:space="preserve">2. Особенности разграничения   </w:t>
            </w:r>
            <w:r w:rsidRPr="00AF77BB">
              <w:rPr>
                <w:rFonts w:eastAsia="Times New Roman"/>
                <w:spacing w:val="19"/>
                <w:sz w:val="24"/>
                <w:szCs w:val="24"/>
                <w:lang w:eastAsia="en-US"/>
              </w:rPr>
              <w:t xml:space="preserve"> </w:t>
            </w:r>
            <w:r w:rsidRPr="00AF77BB">
              <w:rPr>
                <w:rFonts w:eastAsia="Times New Roman"/>
                <w:sz w:val="24"/>
                <w:szCs w:val="24"/>
                <w:lang w:eastAsia="en-US"/>
              </w:rPr>
              <w:t>государственной пошлины,</w:t>
            </w:r>
            <w:r w:rsidRPr="00AF77BB">
              <w:rPr>
                <w:rFonts w:eastAsia="Times New Roman"/>
                <w:spacing w:val="51"/>
                <w:sz w:val="24"/>
                <w:szCs w:val="24"/>
                <w:lang w:eastAsia="en-US"/>
              </w:rPr>
              <w:t xml:space="preserve"> </w:t>
            </w:r>
            <w:r w:rsidRPr="00AF77BB">
              <w:rPr>
                <w:rFonts w:eastAsia="Times New Roman"/>
                <w:sz w:val="24"/>
                <w:szCs w:val="24"/>
                <w:lang w:eastAsia="en-US"/>
              </w:rPr>
              <w:t>админи</w:t>
            </w:r>
            <w:r w:rsidRPr="00AF77BB">
              <w:rPr>
                <w:sz w:val="24"/>
                <w:szCs w:val="24"/>
              </w:rPr>
              <w:t xml:space="preserve">стративных </w:t>
            </w:r>
            <w:r w:rsidRPr="00AF77BB">
              <w:rPr>
                <w:spacing w:val="-3"/>
                <w:sz w:val="24"/>
                <w:szCs w:val="24"/>
              </w:rPr>
              <w:t xml:space="preserve">платежей, </w:t>
            </w:r>
            <w:r w:rsidRPr="00AF77BB">
              <w:rPr>
                <w:sz w:val="24"/>
                <w:szCs w:val="24"/>
              </w:rPr>
              <w:t xml:space="preserve">штрафных </w:t>
            </w:r>
            <w:r w:rsidRPr="00AF77BB">
              <w:rPr>
                <w:spacing w:val="-3"/>
                <w:sz w:val="24"/>
                <w:szCs w:val="24"/>
              </w:rPr>
              <w:t xml:space="preserve">санкций </w:t>
            </w:r>
            <w:r w:rsidRPr="00AF77BB">
              <w:rPr>
                <w:sz w:val="24"/>
                <w:szCs w:val="24"/>
              </w:rPr>
              <w:t xml:space="preserve">между </w:t>
            </w:r>
            <w:r w:rsidRPr="00AF77BB">
              <w:rPr>
                <w:spacing w:val="-1"/>
                <w:sz w:val="24"/>
                <w:szCs w:val="24"/>
              </w:rPr>
              <w:t xml:space="preserve">бюджетами </w:t>
            </w:r>
            <w:r w:rsidRPr="00AF77BB">
              <w:rPr>
                <w:sz w:val="24"/>
                <w:szCs w:val="24"/>
              </w:rPr>
              <w:t xml:space="preserve">бюджетной </w:t>
            </w:r>
            <w:r w:rsidRPr="00AF77BB">
              <w:rPr>
                <w:spacing w:val="-3"/>
                <w:sz w:val="24"/>
                <w:szCs w:val="24"/>
              </w:rPr>
              <w:t xml:space="preserve">системы </w:t>
            </w:r>
            <w:r w:rsidRPr="00AF77BB">
              <w:rPr>
                <w:sz w:val="24"/>
                <w:szCs w:val="24"/>
              </w:rPr>
              <w:t>Российской</w:t>
            </w:r>
            <w:r w:rsidRPr="00AF77BB">
              <w:rPr>
                <w:spacing w:val="-2"/>
                <w:sz w:val="24"/>
                <w:szCs w:val="24"/>
              </w:rPr>
              <w:t xml:space="preserve"> </w:t>
            </w:r>
            <w:r w:rsidRPr="00AF77BB">
              <w:rPr>
                <w:sz w:val="24"/>
                <w:szCs w:val="24"/>
              </w:rPr>
              <w:t xml:space="preserve">Федерации </w:t>
            </w:r>
          </w:p>
          <w:p w14:paraId="78250B3C" w14:textId="34516A94" w:rsidR="00684857" w:rsidRPr="00AF77BB" w:rsidRDefault="00684857" w:rsidP="00684857">
            <w:pPr>
              <w:pStyle w:val="af8"/>
              <w:widowControl w:val="0"/>
              <w:tabs>
                <w:tab w:val="left" w:pos="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Pr="00AF77BB">
              <w:rPr>
                <w:rFonts w:ascii="Times New Roman" w:hAnsi="Times New Roman" w:cs="Times New Roman"/>
                <w:sz w:val="24"/>
                <w:szCs w:val="24"/>
              </w:rPr>
              <w:t>Безвозмездные поступления в бюджет от государственных и негосударственных организаций.</w:t>
            </w:r>
          </w:p>
          <w:p w14:paraId="6A7C5DDE" w14:textId="5A592714" w:rsidR="00684857" w:rsidRDefault="00684857" w:rsidP="00684857">
            <w:pPr>
              <w:pStyle w:val="af8"/>
              <w:widowControl w:val="0"/>
              <w:tabs>
                <w:tab w:val="left" w:pos="0"/>
              </w:tabs>
              <w:spacing w:after="0" w:line="240" w:lineRule="auto"/>
              <w:ind w:left="0"/>
            </w:pPr>
            <w:r>
              <w:rPr>
                <w:rFonts w:ascii="Times New Roman" w:hAnsi="Times New Roman" w:cs="Times New Roman"/>
                <w:sz w:val="24"/>
                <w:szCs w:val="24"/>
              </w:rPr>
              <w:t xml:space="preserve">4. </w:t>
            </w:r>
            <w:r w:rsidRPr="00AF77BB">
              <w:rPr>
                <w:rFonts w:ascii="Times New Roman" w:hAnsi="Times New Roman" w:cs="Times New Roman"/>
                <w:sz w:val="24"/>
                <w:szCs w:val="24"/>
              </w:rPr>
              <w:t>Безвозмездные поступления в бюджет от нерезидентов и наднациональных организаций.</w:t>
            </w:r>
          </w:p>
        </w:tc>
        <w:tc>
          <w:tcPr>
            <w:tcW w:w="3405" w:type="dxa"/>
            <w:tcBorders>
              <w:top w:val="single" w:sz="4" w:space="0" w:color="000000"/>
              <w:left w:val="single" w:sz="4" w:space="0" w:color="000000"/>
              <w:bottom w:val="single" w:sz="4" w:space="0" w:color="000000"/>
              <w:right w:val="single" w:sz="4" w:space="0" w:color="000000"/>
            </w:tcBorders>
          </w:tcPr>
          <w:p w14:paraId="4029F4AD" w14:textId="77777777" w:rsidR="00684857" w:rsidRDefault="00684857">
            <w:pPr>
              <w:widowControl w:val="0"/>
              <w:numPr>
                <w:ilvl w:val="0"/>
                <w:numId w:val="9"/>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249C6153" w14:textId="77777777" w:rsidR="00684857" w:rsidRDefault="00684857">
            <w:pPr>
              <w:widowControl w:val="0"/>
              <w:numPr>
                <w:ilvl w:val="0"/>
                <w:numId w:val="9"/>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обзора</w:t>
            </w:r>
          </w:p>
          <w:p w14:paraId="1E4E63C7" w14:textId="77777777" w:rsidR="00684857" w:rsidRDefault="00684857">
            <w:pPr>
              <w:jc w:val="left"/>
            </w:pPr>
            <w:r>
              <w:rPr>
                <w:rFonts w:eastAsia="Times New Roman"/>
                <w:sz w:val="24"/>
                <w:szCs w:val="24"/>
                <w:lang w:eastAsia="en-US"/>
              </w:rPr>
              <w:t>научных</w:t>
            </w:r>
            <w:r>
              <w:rPr>
                <w:rFonts w:eastAsia="Times New Roman"/>
                <w:spacing w:val="32"/>
                <w:sz w:val="24"/>
                <w:szCs w:val="24"/>
                <w:lang w:eastAsia="en-US"/>
              </w:rPr>
              <w:t xml:space="preserve"> </w:t>
            </w:r>
            <w:r>
              <w:rPr>
                <w:rFonts w:eastAsia="Times New Roman"/>
                <w:sz w:val="24"/>
                <w:szCs w:val="24"/>
                <w:lang w:eastAsia="en-US"/>
              </w:rPr>
              <w:t>публикаций по вопросам темы</w:t>
            </w:r>
          </w:p>
          <w:p w14:paraId="40568CBB" w14:textId="266605C9" w:rsidR="00684857" w:rsidRDefault="00684857">
            <w:pPr>
              <w:widowControl w:val="0"/>
              <w:numPr>
                <w:ilvl w:val="0"/>
                <w:numId w:val="9"/>
              </w:numPr>
              <w:tabs>
                <w:tab w:val="left" w:pos="499"/>
              </w:tabs>
              <w:ind w:left="0" w:firstLine="0"/>
              <w:jc w:val="left"/>
            </w:pPr>
            <w:r>
              <w:rPr>
                <w:rFonts w:eastAsia="Times New Roman"/>
                <w:sz w:val="24"/>
                <w:szCs w:val="24"/>
                <w:lang w:eastAsia="en-US"/>
              </w:rPr>
              <w:t xml:space="preserve">Выполнение </w:t>
            </w:r>
            <w:r>
              <w:rPr>
                <w:rFonts w:eastAsia="Times New Roman"/>
                <w:spacing w:val="-4"/>
                <w:sz w:val="24"/>
                <w:szCs w:val="24"/>
                <w:lang w:eastAsia="en-US"/>
              </w:rPr>
              <w:t>до</w:t>
            </w:r>
            <w:r>
              <w:rPr>
                <w:rFonts w:eastAsia="Times New Roman"/>
                <w:sz w:val="24"/>
                <w:szCs w:val="24"/>
                <w:lang w:eastAsia="en-US"/>
              </w:rPr>
              <w:t>машнего задания</w:t>
            </w:r>
          </w:p>
        </w:tc>
      </w:tr>
      <w:tr w:rsidR="00684857" w14:paraId="3539859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1F9A2D4" w14:textId="77777777" w:rsidR="00684857" w:rsidRDefault="00684857">
            <w:pPr>
              <w:jc w:val="left"/>
              <w:rPr>
                <w:sz w:val="24"/>
                <w:szCs w:val="24"/>
              </w:rPr>
            </w:pPr>
            <w:r>
              <w:rPr>
                <w:sz w:val="24"/>
                <w:szCs w:val="24"/>
              </w:rPr>
              <w:t>Организация контроля за государственными доходами</w:t>
            </w:r>
          </w:p>
        </w:tc>
        <w:tc>
          <w:tcPr>
            <w:tcW w:w="3822" w:type="dxa"/>
            <w:tcBorders>
              <w:top w:val="single" w:sz="4" w:space="0" w:color="000000"/>
              <w:left w:val="single" w:sz="4" w:space="0" w:color="000000"/>
              <w:bottom w:val="single" w:sz="4" w:space="0" w:color="000000"/>
              <w:right w:val="single" w:sz="4" w:space="0" w:color="000000"/>
            </w:tcBorders>
          </w:tcPr>
          <w:p w14:paraId="70E88E22" w14:textId="77777777" w:rsidR="00684857" w:rsidRDefault="00684857">
            <w:pPr>
              <w:widowControl w:val="0"/>
              <w:numPr>
                <w:ilvl w:val="0"/>
                <w:numId w:val="13"/>
              </w:numPr>
              <w:tabs>
                <w:tab w:val="left" w:pos="452"/>
              </w:tabs>
              <w:ind w:left="0"/>
              <w:jc w:val="left"/>
            </w:pPr>
            <w:r>
              <w:rPr>
                <w:rFonts w:eastAsia="Times New Roman"/>
                <w:sz w:val="24"/>
                <w:szCs w:val="24"/>
                <w:lang w:eastAsia="en-US"/>
              </w:rPr>
              <w:t xml:space="preserve">1. Роль финансовых и казначейских органов в области контроля </w:t>
            </w:r>
            <w:r>
              <w:rPr>
                <w:rFonts w:eastAsia="Times New Roman"/>
                <w:spacing w:val="-7"/>
                <w:sz w:val="24"/>
                <w:szCs w:val="24"/>
                <w:lang w:eastAsia="en-US"/>
              </w:rPr>
              <w:t xml:space="preserve">за </w:t>
            </w:r>
            <w:r>
              <w:rPr>
                <w:rFonts w:eastAsia="Times New Roman"/>
                <w:sz w:val="24"/>
                <w:szCs w:val="24"/>
                <w:lang w:eastAsia="en-US"/>
              </w:rPr>
              <w:t xml:space="preserve">формированием </w:t>
            </w:r>
            <w:r>
              <w:rPr>
                <w:rFonts w:eastAsia="Times New Roman"/>
                <w:sz w:val="24"/>
                <w:szCs w:val="24"/>
                <w:lang w:eastAsia="en-US"/>
              </w:rPr>
              <w:lastRenderedPageBreak/>
              <w:t>государственных доходов</w:t>
            </w:r>
          </w:p>
          <w:p w14:paraId="24A19681" w14:textId="77777777" w:rsidR="00684857" w:rsidRDefault="00684857">
            <w:pPr>
              <w:pStyle w:val="Style14"/>
              <w:widowControl/>
              <w:numPr>
                <w:ilvl w:val="0"/>
                <w:numId w:val="13"/>
              </w:numPr>
              <w:spacing w:line="240" w:lineRule="auto"/>
              <w:ind w:left="0"/>
            </w:pPr>
            <w:r>
              <w:rPr>
                <w:rFonts w:eastAsia="Times New Roman"/>
                <w:lang w:eastAsia="en-US"/>
              </w:rPr>
              <w:t xml:space="preserve">2. Отчетность налоговых и казначейских органов по доходам бюджетов бюджетной </w:t>
            </w:r>
            <w:r>
              <w:rPr>
                <w:rFonts w:eastAsia="Times New Roman"/>
                <w:spacing w:val="-6"/>
                <w:lang w:eastAsia="en-US"/>
              </w:rPr>
              <w:t>си</w:t>
            </w:r>
            <w:r>
              <w:rPr>
                <w:rFonts w:eastAsia="Times New Roman"/>
                <w:lang w:eastAsia="en-US"/>
              </w:rPr>
              <w:t xml:space="preserve">стемы, порядок и </w:t>
            </w:r>
            <w:r>
              <w:rPr>
                <w:rFonts w:eastAsia="Times New Roman"/>
                <w:spacing w:val="-4"/>
                <w:lang w:eastAsia="en-US"/>
              </w:rPr>
              <w:t>сроки</w:t>
            </w:r>
            <w:r>
              <w:rPr>
                <w:rFonts w:eastAsia="Times New Roman"/>
                <w:spacing w:val="52"/>
                <w:lang w:eastAsia="en-US"/>
              </w:rPr>
              <w:t xml:space="preserve"> </w:t>
            </w:r>
            <w:r>
              <w:rPr>
                <w:rFonts w:eastAsia="Times New Roman"/>
                <w:lang w:eastAsia="en-US"/>
              </w:rPr>
              <w:t>ее</w:t>
            </w:r>
            <w:r>
              <w:rPr>
                <w:rFonts w:eastAsia="Times New Roman"/>
                <w:spacing w:val="-2"/>
                <w:lang w:eastAsia="en-US"/>
              </w:rPr>
              <w:t xml:space="preserve"> </w:t>
            </w:r>
            <w:r>
              <w:rPr>
                <w:rFonts w:eastAsia="Times New Roman"/>
                <w:lang w:eastAsia="en-US"/>
              </w:rPr>
              <w:t>представления</w:t>
            </w:r>
          </w:p>
        </w:tc>
        <w:tc>
          <w:tcPr>
            <w:tcW w:w="3405" w:type="dxa"/>
            <w:tcBorders>
              <w:top w:val="single" w:sz="4" w:space="0" w:color="000000"/>
              <w:left w:val="single" w:sz="4" w:space="0" w:color="000000"/>
              <w:bottom w:val="single" w:sz="4" w:space="0" w:color="000000"/>
              <w:right w:val="single" w:sz="4" w:space="0" w:color="000000"/>
            </w:tcBorders>
          </w:tcPr>
          <w:p w14:paraId="661798EB" w14:textId="055E1511" w:rsidR="00684857" w:rsidRDefault="005C7CB5" w:rsidP="005C7CB5">
            <w:pPr>
              <w:widowControl w:val="0"/>
              <w:tabs>
                <w:tab w:val="left" w:pos="348"/>
              </w:tabs>
              <w:jc w:val="left"/>
            </w:pPr>
            <w:r>
              <w:rPr>
                <w:rFonts w:eastAsia="Times New Roman"/>
                <w:sz w:val="24"/>
                <w:szCs w:val="24"/>
                <w:lang w:eastAsia="en-US"/>
              </w:rPr>
              <w:lastRenderedPageBreak/>
              <w:t xml:space="preserve">1. </w:t>
            </w:r>
            <w:r w:rsidR="00684857">
              <w:rPr>
                <w:rFonts w:eastAsia="Times New Roman"/>
                <w:sz w:val="24"/>
                <w:szCs w:val="24"/>
                <w:lang w:eastAsia="en-US"/>
              </w:rPr>
              <w:t>Изучение нормативных правовых актов и научных публикаций по</w:t>
            </w:r>
            <w:r w:rsidR="00684857">
              <w:rPr>
                <w:rFonts w:eastAsia="Times New Roman"/>
                <w:spacing w:val="-3"/>
                <w:sz w:val="24"/>
                <w:szCs w:val="24"/>
                <w:lang w:eastAsia="en-US"/>
              </w:rPr>
              <w:t xml:space="preserve"> </w:t>
            </w:r>
            <w:r w:rsidR="00684857">
              <w:rPr>
                <w:rFonts w:eastAsia="Times New Roman"/>
                <w:sz w:val="24"/>
                <w:szCs w:val="24"/>
                <w:lang w:eastAsia="en-US"/>
              </w:rPr>
              <w:t>теме</w:t>
            </w:r>
          </w:p>
          <w:p w14:paraId="1E9AD712" w14:textId="6F6C08BA" w:rsidR="00684857" w:rsidRDefault="005C7CB5" w:rsidP="005C7CB5">
            <w:pPr>
              <w:widowControl w:val="0"/>
              <w:tabs>
                <w:tab w:val="left" w:pos="456"/>
                <w:tab w:val="left" w:pos="1376"/>
                <w:tab w:val="left" w:pos="1443"/>
              </w:tabs>
              <w:jc w:val="left"/>
            </w:pPr>
            <w:r>
              <w:rPr>
                <w:rFonts w:eastAsia="Times New Roman"/>
                <w:sz w:val="24"/>
                <w:szCs w:val="24"/>
                <w:lang w:eastAsia="en-US"/>
              </w:rPr>
              <w:lastRenderedPageBreak/>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«Оценка эффективности </w:t>
            </w:r>
            <w:r w:rsidR="00684857">
              <w:rPr>
                <w:rFonts w:eastAsia="Times New Roman"/>
                <w:spacing w:val="-3"/>
                <w:sz w:val="24"/>
                <w:szCs w:val="24"/>
                <w:lang w:eastAsia="en-US"/>
              </w:rPr>
              <w:t xml:space="preserve">контроля </w:t>
            </w:r>
            <w:r w:rsidR="00684857">
              <w:rPr>
                <w:rFonts w:eastAsia="Times New Roman"/>
                <w:sz w:val="24"/>
                <w:szCs w:val="24"/>
                <w:lang w:eastAsia="en-US"/>
              </w:rPr>
              <w:t>контрольно-счетных органов за формированием государственных доходов»</w:t>
            </w:r>
          </w:p>
        </w:tc>
      </w:tr>
    </w:tbl>
    <w:p w14:paraId="7AC6A03C" w14:textId="77777777" w:rsidR="00FE636F" w:rsidRDefault="00FE636F">
      <w:pPr>
        <w:pStyle w:val="26"/>
        <w:ind w:firstLine="0"/>
        <w:rPr>
          <w:sz w:val="24"/>
          <w:szCs w:val="24"/>
        </w:rPr>
      </w:pPr>
    </w:p>
    <w:p w14:paraId="30FE0859" w14:textId="77777777" w:rsidR="00FE636F" w:rsidRDefault="0016607E">
      <w:pPr>
        <w:pStyle w:val="2"/>
        <w:spacing w:before="0"/>
        <w:jc w:val="center"/>
      </w:pPr>
      <w:bookmarkStart w:id="30" w:name="_Toc4862552631"/>
      <w:bookmarkStart w:id="31" w:name="_Toc4862553161"/>
      <w:bookmarkStart w:id="32" w:name="_Toc486255319"/>
      <w:bookmarkStart w:id="33" w:name="_Toc486255269"/>
      <w:bookmarkStart w:id="34" w:name="_Toc25822736"/>
      <w:bookmarkStart w:id="35" w:name="_Toc10735707"/>
      <w:bookmarkEnd w:id="30"/>
      <w:bookmarkEnd w:id="31"/>
      <w:r>
        <w:rPr>
          <w:rFonts w:ascii="Times New Roman" w:hAnsi="Times New Roman" w:cs="Times New Roman"/>
          <w:color w:val="auto"/>
          <w:sz w:val="28"/>
          <w:szCs w:val="28"/>
        </w:rPr>
        <w:t xml:space="preserve">6.2 </w:t>
      </w:r>
      <w:bookmarkEnd w:id="32"/>
      <w:bookmarkEnd w:id="33"/>
      <w:r>
        <w:rPr>
          <w:rFonts w:ascii="Times New Roman" w:hAnsi="Times New Roman" w:cs="Times New Roman"/>
          <w:color w:val="auto"/>
          <w:sz w:val="28"/>
          <w:szCs w:val="28"/>
        </w:rPr>
        <w:t>Перечень вопросов, заданий, тем для подготовки к текущему контролю</w:t>
      </w:r>
      <w:bookmarkEnd w:id="34"/>
      <w:bookmarkEnd w:id="35"/>
    </w:p>
    <w:p w14:paraId="1C92FD33" w14:textId="29BE20D6" w:rsidR="00FE636F" w:rsidRDefault="00FE636F">
      <w:pPr>
        <w:jc w:val="center"/>
        <w:rPr>
          <w:b/>
        </w:rPr>
      </w:pPr>
    </w:p>
    <w:p w14:paraId="7DFE8B81" w14:textId="293ADBEF" w:rsidR="00435E83" w:rsidRDefault="00435E83">
      <w:pPr>
        <w:jc w:val="center"/>
        <w:rPr>
          <w:b/>
        </w:rPr>
      </w:pPr>
    </w:p>
    <w:p w14:paraId="52143445" w14:textId="1C9A772F" w:rsidR="00435E83" w:rsidRDefault="00B95E19" w:rsidP="00D761D3">
      <w:pPr>
        <w:spacing w:line="360" w:lineRule="auto"/>
        <w:jc w:val="center"/>
        <w:rPr>
          <w:b/>
          <w:color w:val="00B050"/>
        </w:rPr>
      </w:pPr>
      <w:r w:rsidRPr="00E8439C">
        <w:rPr>
          <w:b/>
          <w:color w:val="000000" w:themeColor="text1"/>
        </w:rPr>
        <w:t>Примерные темы расчетно-аналитической работы</w:t>
      </w:r>
    </w:p>
    <w:p w14:paraId="4578EE22" w14:textId="1C1F75B3" w:rsidR="00E8439C" w:rsidRPr="00D761D3" w:rsidRDefault="00A40017" w:rsidP="00E8439C">
      <w:pPr>
        <w:spacing w:line="360" w:lineRule="auto"/>
        <w:rPr>
          <w:bCs/>
          <w:color w:val="000000" w:themeColor="text1"/>
        </w:rPr>
      </w:pPr>
      <w:r>
        <w:rPr>
          <w:bCs/>
          <w:color w:val="000000" w:themeColor="text1"/>
        </w:rPr>
        <w:t xml:space="preserve">1. </w:t>
      </w:r>
      <w:r w:rsidR="00E8439C" w:rsidRPr="00D761D3">
        <w:rPr>
          <w:bCs/>
          <w:color w:val="000000" w:themeColor="text1"/>
        </w:rPr>
        <w:t>Анализ динамики и структуры доходов федерального бюджета</w:t>
      </w:r>
    </w:p>
    <w:p w14:paraId="098E22A4" w14:textId="24AA2D0A" w:rsidR="00E8439C" w:rsidRPr="00D761D3" w:rsidRDefault="00A40017" w:rsidP="00E8439C">
      <w:pPr>
        <w:spacing w:line="360" w:lineRule="auto"/>
        <w:rPr>
          <w:bCs/>
          <w:color w:val="000000" w:themeColor="text1"/>
        </w:rPr>
      </w:pPr>
      <w:r>
        <w:rPr>
          <w:bCs/>
          <w:color w:val="000000" w:themeColor="text1"/>
        </w:rPr>
        <w:t xml:space="preserve">2. </w:t>
      </w:r>
      <w:r w:rsidR="00E8439C" w:rsidRPr="00D761D3">
        <w:rPr>
          <w:bCs/>
          <w:color w:val="000000" w:themeColor="text1"/>
        </w:rPr>
        <w:t>Анализ динамики и структуры доходов Фонда пенсионного и социального страхования</w:t>
      </w:r>
    </w:p>
    <w:p w14:paraId="547B3FCA" w14:textId="0CA3B186" w:rsidR="00E8439C" w:rsidRPr="00D761D3" w:rsidRDefault="00A40017" w:rsidP="00E8439C">
      <w:pPr>
        <w:spacing w:line="360" w:lineRule="auto"/>
        <w:rPr>
          <w:bCs/>
          <w:color w:val="000000" w:themeColor="text1"/>
        </w:rPr>
      </w:pPr>
      <w:r>
        <w:rPr>
          <w:bCs/>
          <w:color w:val="000000" w:themeColor="text1"/>
        </w:rPr>
        <w:t xml:space="preserve">3. </w:t>
      </w:r>
      <w:r w:rsidR="00E8439C" w:rsidRPr="00D761D3">
        <w:rPr>
          <w:bCs/>
          <w:color w:val="000000" w:themeColor="text1"/>
        </w:rPr>
        <w:t>Анализ динамики и структуры доходов Федерального фонда обязательного медицинского страхования</w:t>
      </w:r>
    </w:p>
    <w:p w14:paraId="5AC01B2D" w14:textId="6507E9B1" w:rsidR="00E8439C" w:rsidRPr="00D761D3" w:rsidRDefault="00A40017" w:rsidP="00E8439C">
      <w:pPr>
        <w:spacing w:line="360" w:lineRule="auto"/>
        <w:rPr>
          <w:bCs/>
          <w:color w:val="000000" w:themeColor="text1"/>
        </w:rPr>
      </w:pPr>
      <w:r>
        <w:rPr>
          <w:bCs/>
          <w:color w:val="000000" w:themeColor="text1"/>
        </w:rPr>
        <w:t>4.</w:t>
      </w:r>
      <w:r w:rsidR="00E8439C" w:rsidRPr="00D761D3">
        <w:rPr>
          <w:bCs/>
          <w:color w:val="000000" w:themeColor="text1"/>
        </w:rPr>
        <w:t>Особенности администрирования доходов федерального бюджета от внешнеэкономической деятельности</w:t>
      </w:r>
    </w:p>
    <w:p w14:paraId="7DE810E3" w14:textId="7D7DA7DD" w:rsidR="00E8439C" w:rsidRPr="00D761D3" w:rsidRDefault="00A40017" w:rsidP="00E8439C">
      <w:pPr>
        <w:spacing w:line="360" w:lineRule="auto"/>
        <w:rPr>
          <w:bCs/>
          <w:color w:val="000000" w:themeColor="text1"/>
        </w:rPr>
      </w:pPr>
      <w:r>
        <w:rPr>
          <w:bCs/>
          <w:color w:val="000000" w:themeColor="text1"/>
        </w:rPr>
        <w:t xml:space="preserve">5. </w:t>
      </w:r>
      <w:r w:rsidR="00E8439C" w:rsidRPr="00D761D3">
        <w:rPr>
          <w:bCs/>
          <w:color w:val="000000" w:themeColor="text1"/>
        </w:rPr>
        <w:t xml:space="preserve">Оценка качества администрирования доходов (на конкретном примере ГАД) </w:t>
      </w:r>
    </w:p>
    <w:p w14:paraId="0B9EBD0D" w14:textId="234B8736" w:rsidR="00E8439C" w:rsidRPr="00D761D3" w:rsidRDefault="00A40017" w:rsidP="00E8439C">
      <w:pPr>
        <w:spacing w:line="360" w:lineRule="auto"/>
        <w:rPr>
          <w:bCs/>
          <w:color w:val="000000" w:themeColor="text1"/>
        </w:rPr>
      </w:pPr>
      <w:r>
        <w:rPr>
          <w:bCs/>
          <w:color w:val="000000" w:themeColor="text1"/>
        </w:rPr>
        <w:t>6.</w:t>
      </w:r>
      <w:r w:rsidR="00E8439C" w:rsidRPr="00D761D3">
        <w:rPr>
          <w:bCs/>
          <w:color w:val="000000" w:themeColor="text1"/>
        </w:rPr>
        <w:t xml:space="preserve">Особенности администрирования доходов от использования имущества, находящегося </w:t>
      </w:r>
      <w:r w:rsidR="00D761D3" w:rsidRPr="00D761D3">
        <w:rPr>
          <w:bCs/>
          <w:color w:val="000000" w:themeColor="text1"/>
        </w:rPr>
        <w:t>в государственной</w:t>
      </w:r>
      <w:r w:rsidR="00E8439C" w:rsidRPr="00D761D3">
        <w:rPr>
          <w:bCs/>
          <w:color w:val="000000" w:themeColor="text1"/>
        </w:rPr>
        <w:t xml:space="preserve"> собственности</w:t>
      </w:r>
    </w:p>
    <w:p w14:paraId="14E04EF9" w14:textId="153A4312" w:rsidR="00E8439C" w:rsidRPr="00D761D3" w:rsidRDefault="00A40017" w:rsidP="00E8439C">
      <w:pPr>
        <w:spacing w:line="360" w:lineRule="auto"/>
        <w:rPr>
          <w:bCs/>
          <w:color w:val="000000" w:themeColor="text1"/>
        </w:rPr>
      </w:pPr>
      <w:r>
        <w:rPr>
          <w:bCs/>
          <w:color w:val="000000" w:themeColor="text1"/>
        </w:rPr>
        <w:t>7.</w:t>
      </w:r>
      <w:r w:rsidR="00E8439C" w:rsidRPr="00D761D3">
        <w:rPr>
          <w:bCs/>
          <w:color w:val="000000" w:themeColor="text1"/>
        </w:rPr>
        <w:t>Особенности администрирования налогов на товары, ввозимые на территорию Российской Федерации</w:t>
      </w:r>
    </w:p>
    <w:p w14:paraId="0A78228C" w14:textId="77777777" w:rsidR="00E8439C" w:rsidRDefault="00E8439C" w:rsidP="00E8439C">
      <w:pPr>
        <w:spacing w:line="360" w:lineRule="auto"/>
        <w:rPr>
          <w:b/>
        </w:rPr>
      </w:pPr>
    </w:p>
    <w:p w14:paraId="0A508D3A" w14:textId="4F469D65" w:rsidR="00435E83" w:rsidRDefault="00435E83">
      <w:pPr>
        <w:jc w:val="center"/>
        <w:rPr>
          <w:b/>
        </w:rPr>
      </w:pPr>
    </w:p>
    <w:p w14:paraId="631115CA" w14:textId="77777777" w:rsidR="00435E83" w:rsidRDefault="00435E83">
      <w:pPr>
        <w:jc w:val="center"/>
        <w:rPr>
          <w:b/>
        </w:rPr>
      </w:pPr>
    </w:p>
    <w:p w14:paraId="676CF28D" w14:textId="384F89C3" w:rsidR="005C7CB5" w:rsidRPr="00C3410F" w:rsidRDefault="005C7CB5" w:rsidP="005C7CB5">
      <w:pPr>
        <w:tabs>
          <w:tab w:val="left" w:pos="-180"/>
        </w:tabs>
        <w:spacing w:line="360" w:lineRule="exact"/>
        <w:ind w:right="70" w:firstLine="720"/>
        <w:rPr>
          <w:b/>
        </w:rPr>
      </w:pPr>
      <w:bookmarkStart w:id="36" w:name="_Hlk119596810"/>
      <w:bookmarkStart w:id="37" w:name="_Hlk107308365"/>
      <w:r w:rsidRPr="00C3410F">
        <w:rPr>
          <w:b/>
        </w:rPr>
        <w:t>Критерии балльной оценки различных форм текущего контроля успеваемости</w:t>
      </w:r>
    </w:p>
    <w:p w14:paraId="59A20967" w14:textId="207E9A8E" w:rsidR="005C7CB5" w:rsidRDefault="005C7CB5" w:rsidP="005C7CB5">
      <w:pPr>
        <w:tabs>
          <w:tab w:val="left" w:pos="-180"/>
        </w:tabs>
        <w:spacing w:line="360" w:lineRule="exact"/>
        <w:ind w:right="70" w:firstLine="720"/>
      </w:pPr>
      <w:r w:rsidRPr="00AF223D">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t>общественных финансов</w:t>
      </w:r>
      <w:r w:rsidRPr="00AF223D">
        <w:t>.</w:t>
      </w:r>
      <w:bookmarkEnd w:id="36"/>
    </w:p>
    <w:bookmarkEnd w:id="37"/>
    <w:p w14:paraId="5132C6C3" w14:textId="77777777" w:rsidR="00FE636F" w:rsidRDefault="00FE636F">
      <w:pPr>
        <w:widowControl w:val="0"/>
        <w:spacing w:line="360" w:lineRule="auto"/>
        <w:ind w:firstLine="709"/>
        <w:rPr>
          <w:sz w:val="10"/>
          <w:szCs w:val="10"/>
        </w:rPr>
        <w:sectPr w:rsidR="00FE636F">
          <w:footerReference w:type="default" r:id="rId23"/>
          <w:pgSz w:w="11906" w:h="16838"/>
          <w:pgMar w:top="1134" w:right="1134" w:bottom="1134" w:left="1134" w:header="0" w:footer="709" w:gutter="0"/>
          <w:cols w:space="720"/>
          <w:formProt w:val="0"/>
          <w:titlePg/>
          <w:docGrid w:linePitch="360"/>
        </w:sectPr>
      </w:pPr>
    </w:p>
    <w:p w14:paraId="240010CA" w14:textId="1258CBCD" w:rsidR="00FE636F" w:rsidRDefault="0016607E">
      <w:pPr>
        <w:pStyle w:val="1"/>
        <w:rPr>
          <w:sz w:val="26"/>
          <w:szCs w:val="26"/>
        </w:rPr>
      </w:pPr>
      <w:r>
        <w:lastRenderedPageBreak/>
        <w:t xml:space="preserve">7. Фонд оценочных средств для проведения промежуточной аттестации обучающихся </w:t>
      </w:r>
      <w:r w:rsidR="005C7CB5">
        <w:t>по дисциплине</w:t>
      </w:r>
    </w:p>
    <w:p w14:paraId="2DC5F3BA" w14:textId="77777777" w:rsidR="005C7CB5" w:rsidRDefault="005C7CB5" w:rsidP="005C7CB5">
      <w:pPr>
        <w:spacing w:line="360" w:lineRule="exact"/>
        <w:ind w:firstLine="708"/>
        <w:rPr>
          <w:szCs w:val="20"/>
        </w:rPr>
      </w:pPr>
      <w:bookmarkStart w:id="38" w:name="_Hlk107308697"/>
      <w:r w:rsidRPr="00AD654C">
        <w:t>Перечень компетенций с указанием индикаторов их достижения в процессе освоения образовательной программы содержится в разделе 2 «</w:t>
      </w:r>
      <w:r w:rsidRPr="00AD654C">
        <w:rPr>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3F865" w14:textId="6ED8BFF4" w:rsidR="005C7CB5" w:rsidRPr="005C7CB5" w:rsidRDefault="005C7CB5" w:rsidP="005C7CB5">
      <w:pPr>
        <w:spacing w:line="360" w:lineRule="exact"/>
        <w:ind w:firstLine="709"/>
        <w:rPr>
          <w:b/>
        </w:rPr>
      </w:pPr>
      <w:bookmarkStart w:id="39" w:name="_Hlk107308407"/>
      <w:bookmarkEnd w:id="38"/>
      <w:r w:rsidRPr="006A7A73">
        <w:rPr>
          <w:b/>
        </w:rPr>
        <w:t>Типовые контрольные задания или иные материалы, необходимые для оценки индикаторов достижения компетенций, умений и знаний</w:t>
      </w:r>
      <w:bookmarkEnd w:id="39"/>
    </w:p>
    <w:p w14:paraId="07368A99" w14:textId="1E275E5F" w:rsidR="00FE636F" w:rsidRDefault="0016607E" w:rsidP="005C7CB5">
      <w:pPr>
        <w:widowControl w:val="0"/>
        <w:ind w:firstLine="709"/>
        <w:jc w:val="right"/>
        <w:rPr>
          <w:rFonts w:eastAsia="Times New Roman"/>
        </w:rPr>
      </w:pPr>
      <w:r>
        <w:rPr>
          <w:rFonts w:eastAsia="Times New Roman"/>
        </w:rPr>
        <w:t xml:space="preserve">Таблица </w:t>
      </w:r>
      <w:r w:rsidR="005C7CB5">
        <w:rPr>
          <w:rFonts w:eastAsia="Times New Roman"/>
        </w:rPr>
        <w:t>6</w:t>
      </w:r>
    </w:p>
    <w:tbl>
      <w:tblPr>
        <w:tblW w:w="14596" w:type="dxa"/>
        <w:tblInd w:w="108" w:type="dxa"/>
        <w:tblLook w:val="0000" w:firstRow="0" w:lastRow="0" w:firstColumn="0" w:lastColumn="0" w:noHBand="0" w:noVBand="0"/>
      </w:tblPr>
      <w:tblGrid>
        <w:gridCol w:w="2540"/>
        <w:gridCol w:w="3134"/>
        <w:gridCol w:w="3116"/>
        <w:gridCol w:w="5806"/>
      </w:tblGrid>
      <w:tr w:rsidR="00FE636F" w:rsidRPr="0016607E" w14:paraId="57210063" w14:textId="77777777" w:rsidTr="005C7CB5">
        <w:tc>
          <w:tcPr>
            <w:tcW w:w="2540" w:type="dxa"/>
            <w:tcBorders>
              <w:top w:val="single" w:sz="4" w:space="0" w:color="000000"/>
              <w:left w:val="single" w:sz="4" w:space="0" w:color="000000"/>
              <w:bottom w:val="single" w:sz="4" w:space="0" w:color="000000"/>
              <w:right w:val="single" w:sz="4" w:space="0" w:color="000000"/>
            </w:tcBorders>
          </w:tcPr>
          <w:p w14:paraId="526FBF1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компетенции</w:t>
            </w:r>
          </w:p>
        </w:tc>
        <w:tc>
          <w:tcPr>
            <w:tcW w:w="3134" w:type="dxa"/>
            <w:tcBorders>
              <w:top w:val="single" w:sz="4" w:space="0" w:color="000000"/>
              <w:left w:val="single" w:sz="4" w:space="0" w:color="000000"/>
              <w:bottom w:val="single" w:sz="4" w:space="0" w:color="000000"/>
              <w:right w:val="single" w:sz="4" w:space="0" w:color="000000"/>
            </w:tcBorders>
          </w:tcPr>
          <w:p w14:paraId="24028EFA"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индикаторов</w:t>
            </w:r>
            <w:r w:rsidRPr="0016607E">
              <w:rPr>
                <w:rFonts w:eastAsia="Times New Roman"/>
                <w:b/>
                <w:bCs/>
                <w:sz w:val="24"/>
                <w:szCs w:val="24"/>
                <w:lang w:eastAsia="en-US"/>
              </w:rPr>
              <w:br/>
              <w:t xml:space="preserve">достижения </w:t>
            </w:r>
            <w:r w:rsidRPr="0016607E">
              <w:rPr>
                <w:rFonts w:eastAsia="Times New Roman"/>
                <w:b/>
                <w:bCs/>
                <w:sz w:val="24"/>
                <w:szCs w:val="24"/>
                <w:lang w:eastAsia="en-US"/>
              </w:rPr>
              <w:br/>
              <w:t>компетенции</w:t>
            </w:r>
          </w:p>
        </w:tc>
        <w:tc>
          <w:tcPr>
            <w:tcW w:w="3116" w:type="dxa"/>
            <w:tcBorders>
              <w:top w:val="single" w:sz="4" w:space="0" w:color="000000"/>
              <w:left w:val="single" w:sz="4" w:space="0" w:color="000000"/>
              <w:bottom w:val="single" w:sz="4" w:space="0" w:color="000000"/>
              <w:right w:val="single" w:sz="4" w:space="0" w:color="000000"/>
            </w:tcBorders>
          </w:tcPr>
          <w:p w14:paraId="1133DA73"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Результаты обучения (умения и знания), соотнесенные с индикаторами достижения компетенции</w:t>
            </w:r>
          </w:p>
        </w:tc>
        <w:tc>
          <w:tcPr>
            <w:tcW w:w="5806" w:type="dxa"/>
            <w:tcBorders>
              <w:top w:val="single" w:sz="4" w:space="0" w:color="000000"/>
              <w:left w:val="single" w:sz="4" w:space="0" w:color="000000"/>
              <w:bottom w:val="single" w:sz="4" w:space="0" w:color="000000"/>
              <w:right w:val="single" w:sz="4" w:space="0" w:color="000000"/>
            </w:tcBorders>
          </w:tcPr>
          <w:p w14:paraId="0D50282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Типовые</w:t>
            </w:r>
            <w:r w:rsidRPr="0016607E">
              <w:rPr>
                <w:rFonts w:eastAsia="Times New Roman"/>
                <w:b/>
                <w:bCs/>
                <w:sz w:val="24"/>
                <w:szCs w:val="24"/>
                <w:lang w:eastAsia="en-US"/>
              </w:rPr>
              <w:br/>
              <w:t>контрольные</w:t>
            </w:r>
            <w:r w:rsidRPr="0016607E">
              <w:rPr>
                <w:rFonts w:eastAsia="Times New Roman"/>
                <w:b/>
                <w:bCs/>
                <w:sz w:val="24"/>
                <w:szCs w:val="24"/>
                <w:lang w:eastAsia="en-US"/>
              </w:rPr>
              <w:br/>
              <w:t>задания</w:t>
            </w:r>
          </w:p>
        </w:tc>
      </w:tr>
      <w:tr w:rsidR="005C7CB5" w:rsidRPr="0016607E" w14:paraId="61E525F4"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28E48593" w14:textId="72E0B069" w:rsidR="005C7CB5" w:rsidRPr="00C45106" w:rsidRDefault="005C7CB5" w:rsidP="00C45106">
            <w:pPr>
              <w:tabs>
                <w:tab w:val="left" w:pos="540"/>
              </w:tabs>
              <w:contextualSpacing/>
              <w:jc w:val="left"/>
              <w:rPr>
                <w:sz w:val="24"/>
                <w:szCs w:val="24"/>
              </w:rPr>
            </w:pPr>
            <w:r w:rsidRPr="008D1D53">
              <w:rPr>
                <w:sz w:val="24"/>
                <w:szCs w:val="24"/>
              </w:rPr>
              <w:t>38.03.04 Государственное и муниципальное управление, ОП "Государственное и муниципальное управление", 2021 г.п.</w:t>
            </w:r>
            <w:r w:rsidR="00C45106">
              <w:rPr>
                <w:sz w:val="24"/>
                <w:szCs w:val="24"/>
              </w:rPr>
              <w:t xml:space="preserve"> </w:t>
            </w:r>
          </w:p>
        </w:tc>
      </w:tr>
      <w:tr w:rsidR="00FE636F" w:rsidRPr="0016607E" w14:paraId="0930BD38"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2EEDDB68" w14:textId="77777777" w:rsidR="00FE636F" w:rsidRPr="0016607E" w:rsidRDefault="0016607E">
            <w:pPr>
              <w:widowControl w:val="0"/>
              <w:rPr>
                <w:b/>
                <w:bCs/>
                <w:sz w:val="24"/>
                <w:szCs w:val="24"/>
              </w:rPr>
            </w:pPr>
            <w:r w:rsidRPr="0016607E">
              <w:rPr>
                <w:rStyle w:val="layout"/>
                <w:rFonts w:eastAsia="Calibri"/>
                <w:sz w:val="24"/>
                <w:szCs w:val="24"/>
                <w:lang w:eastAsia="en-US"/>
              </w:rPr>
              <w:t>УК-10</w:t>
            </w:r>
          </w:p>
          <w:p w14:paraId="7606EF7B"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принимать обоснованные экономические решения в различных областях жизнедеятельности</w:t>
            </w:r>
          </w:p>
          <w:p w14:paraId="031E4590" w14:textId="77777777" w:rsidR="00FE636F" w:rsidRPr="0016607E" w:rsidRDefault="00FE636F">
            <w:pPr>
              <w:widowControl w:val="0"/>
              <w:jc w:val="center"/>
              <w:rPr>
                <w:rFonts w:eastAsia="Times New Roman"/>
                <w:b/>
                <w:bCs/>
                <w:sz w:val="24"/>
                <w:szCs w:val="24"/>
                <w:lang w:eastAsia="en-US"/>
              </w:rPr>
            </w:pPr>
          </w:p>
        </w:tc>
        <w:tc>
          <w:tcPr>
            <w:tcW w:w="3134" w:type="dxa"/>
            <w:tcBorders>
              <w:top w:val="single" w:sz="4" w:space="0" w:color="000000"/>
              <w:left w:val="single" w:sz="4" w:space="0" w:color="000000"/>
              <w:bottom w:val="single" w:sz="4" w:space="0" w:color="000000"/>
              <w:right w:val="single" w:sz="4" w:space="0" w:color="000000"/>
            </w:tcBorders>
          </w:tcPr>
          <w:p w14:paraId="3B5F4CCD" w14:textId="77777777" w:rsidR="00FE636F" w:rsidRPr="0016607E" w:rsidRDefault="0016607E">
            <w:pPr>
              <w:spacing w:after="280"/>
              <w:rPr>
                <w:rFonts w:eastAsia="Times New Roman"/>
                <w:sz w:val="24"/>
                <w:szCs w:val="24"/>
                <w:lang w:eastAsia="en-US"/>
              </w:rPr>
            </w:pPr>
            <w:r w:rsidRPr="0016607E">
              <w:rPr>
                <w:rFonts w:eastAsia="Times New Roman"/>
                <w:sz w:val="24"/>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521223C0" w14:textId="77777777" w:rsidR="00FE636F" w:rsidRPr="0016607E" w:rsidRDefault="00FE636F">
            <w:pPr>
              <w:spacing w:before="28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CF24DFA" w14:textId="77777777" w:rsidR="00FE636F" w:rsidRPr="0016607E" w:rsidRDefault="0016607E">
            <w:pPr>
              <w:tabs>
                <w:tab w:val="left" w:pos="540"/>
              </w:tabs>
              <w:spacing w:after="280"/>
              <w:contextualSpacing/>
              <w:rPr>
                <w:rFonts w:eastAsia="Calibri"/>
                <w:sz w:val="24"/>
                <w:szCs w:val="24"/>
                <w:lang w:eastAsia="en-US"/>
              </w:rPr>
            </w:pPr>
            <w:r w:rsidRPr="0016607E">
              <w:rPr>
                <w:rFonts w:eastAsia="Calibri"/>
                <w:sz w:val="24"/>
                <w:szCs w:val="24"/>
                <w:lang w:eastAsia="en-US"/>
              </w:rPr>
              <w:t xml:space="preserve">1. </w:t>
            </w:r>
          </w:p>
          <w:p w14:paraId="16A61F67" w14:textId="1A898C2B" w:rsidR="00FE636F" w:rsidRPr="005C7CB5"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Знать: </w:t>
            </w:r>
            <w:r w:rsidR="0016607E" w:rsidRPr="0016607E">
              <w:rPr>
                <w:rFonts w:eastAsia="Calibri"/>
                <w:sz w:val="24"/>
                <w:szCs w:val="24"/>
                <w:lang w:eastAsia="en-US"/>
              </w:rPr>
              <w:t xml:space="preserve">- содержание, особенности и логику проведения анализа статистической информации и результатов научных исследований, характеризующих </w:t>
            </w:r>
            <w:r w:rsidR="0016607E" w:rsidRPr="0016607E">
              <w:rPr>
                <w:rFonts w:eastAsia="Times New Roman"/>
                <w:bCs/>
                <w:color w:val="000000"/>
                <w:sz w:val="24"/>
                <w:szCs w:val="24"/>
                <w:lang w:eastAsia="en-US" w:bidi="ru-RU"/>
              </w:rPr>
              <w:t>экспертно-аналитических мероприятий по администрированию государственных доходов</w:t>
            </w:r>
            <w:r w:rsidR="0016607E" w:rsidRPr="0016607E">
              <w:rPr>
                <w:rFonts w:eastAsia="Calibri"/>
                <w:sz w:val="24"/>
                <w:szCs w:val="24"/>
                <w:lang w:eastAsia="en-US"/>
              </w:rPr>
              <w:t>;</w:t>
            </w:r>
          </w:p>
          <w:p w14:paraId="7E0F7301" w14:textId="555A2B18" w:rsidR="00FE636F" w:rsidRPr="0016607E" w:rsidRDefault="00AB3BF2">
            <w:pPr>
              <w:pStyle w:val="af8"/>
              <w:tabs>
                <w:tab w:val="left" w:pos="154"/>
              </w:tabs>
              <w:spacing w:after="0" w:line="240" w:lineRule="auto"/>
              <w:ind w:left="0"/>
              <w:contextualSpacing/>
              <w:rPr>
                <w:rFonts w:ascii="Times New Roman" w:eastAsia="Calibri" w:hAnsi="Times New Roman" w:cs="Times New Roman"/>
                <w:sz w:val="24"/>
                <w:szCs w:val="24"/>
              </w:rPr>
            </w:pPr>
            <w:r w:rsidRPr="00AB3BF2">
              <w:rPr>
                <w:rFonts w:ascii="Times New Roman" w:eastAsia="Calibri" w:hAnsi="Times New Roman" w:cs="Times New Roman"/>
                <w:sz w:val="24"/>
                <w:szCs w:val="24"/>
              </w:rPr>
              <w:t>Уметь</w:t>
            </w:r>
            <w:r>
              <w:rPr>
                <w:rFonts w:ascii="Times New Roman" w:eastAsia="Calibri" w:hAnsi="Times New Roman" w:cs="Times New Roman"/>
                <w:i/>
                <w:sz w:val="24"/>
                <w:szCs w:val="24"/>
              </w:rPr>
              <w:t>:</w:t>
            </w:r>
            <w:r w:rsidR="0016607E" w:rsidRPr="0016607E">
              <w:rPr>
                <w:rFonts w:ascii="Times New Roman" w:eastAsia="Calibri" w:hAnsi="Times New Roman" w:cs="Times New Roman"/>
                <w:sz w:val="24"/>
                <w:szCs w:val="24"/>
              </w:rPr>
              <w:t xml:space="preserve">  -  анализировать и оценивать </w:t>
            </w:r>
            <w:r w:rsidR="0016607E" w:rsidRPr="0016607E">
              <w:rPr>
                <w:rFonts w:ascii="Times New Roman" w:eastAsia="Times New Roman" w:hAnsi="Times New Roman" w:cs="Times New Roman"/>
                <w:bCs/>
                <w:color w:val="000000"/>
                <w:sz w:val="24"/>
                <w:szCs w:val="24"/>
                <w:lang w:bidi="ru-RU"/>
              </w:rPr>
              <w:t xml:space="preserve">данные для проведения экспертно-аналитических </w:t>
            </w:r>
            <w:r w:rsidR="0016607E" w:rsidRPr="0016607E">
              <w:rPr>
                <w:rFonts w:ascii="Times New Roman" w:eastAsia="Times New Roman" w:hAnsi="Times New Roman" w:cs="Times New Roman"/>
                <w:bCs/>
                <w:color w:val="000000"/>
                <w:sz w:val="24"/>
                <w:szCs w:val="24"/>
                <w:lang w:bidi="ru-RU"/>
              </w:rPr>
              <w:lastRenderedPageBreak/>
              <w:t>мероприятий по администрированию государственных доходов</w:t>
            </w:r>
            <w:r w:rsidR="0016607E" w:rsidRPr="0016607E">
              <w:rPr>
                <w:rFonts w:ascii="Times New Roman" w:eastAsia="Times New Roman" w:hAnsi="Times New Roman" w:cs="Times New Roman"/>
                <w:sz w:val="24"/>
                <w:szCs w:val="24"/>
                <w:lang w:eastAsia="ru-RU"/>
              </w:rPr>
              <w:t>;</w:t>
            </w:r>
          </w:p>
          <w:p w14:paraId="31BBDD3C" w14:textId="77777777" w:rsidR="00FE636F" w:rsidRPr="0016607E" w:rsidRDefault="00FE636F">
            <w:pPr>
              <w:widowControl w:val="0"/>
              <w:rPr>
                <w:rFonts w:eastAsia="Times New Roman"/>
                <w:b/>
                <w:bCs/>
                <w:sz w:val="24"/>
                <w:szCs w:val="24"/>
                <w:highlight w:val="yellow"/>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0F23019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D01D46D" w14:textId="77777777" w:rsidR="00FE636F" w:rsidRPr="0016607E" w:rsidRDefault="0016607E">
            <w:pPr>
              <w:spacing w:line="235" w:lineRule="auto"/>
              <w:ind w:right="20"/>
              <w:rPr>
                <w:rFonts w:eastAsia="Times New Roman"/>
                <w:sz w:val="24"/>
                <w:szCs w:val="24"/>
                <w:lang w:eastAsia="en-US"/>
              </w:rPr>
            </w:pPr>
            <w:r w:rsidRPr="0016607E">
              <w:rPr>
                <w:rFonts w:eastAsia="Times New Roman"/>
                <w:sz w:val="24"/>
                <w:szCs w:val="24"/>
                <w:lang w:eastAsia="en-US"/>
              </w:rPr>
              <w:t>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социально-экономического развития РФ, рассчитать объем поступления налога на добавленную стоимость в федеральный бюджет на очередной финансовый год.:</w:t>
            </w:r>
          </w:p>
          <w:p w14:paraId="5A3F451E" w14:textId="77777777" w:rsidR="00FE636F" w:rsidRPr="0016607E" w:rsidRDefault="00FE636F">
            <w:pPr>
              <w:spacing w:line="313" w:lineRule="exact"/>
              <w:rPr>
                <w:rFonts w:eastAsia="Calibri"/>
                <w:sz w:val="24"/>
                <w:szCs w:val="24"/>
                <w:lang w:eastAsia="en-US"/>
              </w:rPr>
            </w:pPr>
          </w:p>
          <w:tbl>
            <w:tblPr>
              <w:tblW w:w="5000" w:type="pct"/>
              <w:tblInd w:w="150" w:type="dxa"/>
              <w:tblCellMar>
                <w:left w:w="10" w:type="dxa"/>
                <w:right w:w="10" w:type="dxa"/>
              </w:tblCellMar>
              <w:tblLook w:val="0000" w:firstRow="0" w:lastRow="0" w:firstColumn="0" w:lastColumn="0" w:noHBand="0" w:noVBand="0"/>
            </w:tblPr>
            <w:tblGrid>
              <w:gridCol w:w="491"/>
              <w:gridCol w:w="3995"/>
              <w:gridCol w:w="1084"/>
            </w:tblGrid>
            <w:tr w:rsidR="00FE636F" w:rsidRPr="0016607E" w14:paraId="7DE5E837" w14:textId="77777777">
              <w:trPr>
                <w:trHeight w:val="295"/>
              </w:trPr>
              <w:tc>
                <w:tcPr>
                  <w:tcW w:w="493" w:type="dxa"/>
                  <w:tcBorders>
                    <w:top w:val="single" w:sz="8" w:space="0" w:color="000000"/>
                    <w:left w:val="single" w:sz="8" w:space="0" w:color="000000"/>
                    <w:right w:val="single" w:sz="8" w:space="0" w:color="000000"/>
                  </w:tcBorders>
                  <w:vAlign w:val="bottom"/>
                </w:tcPr>
                <w:p w14:paraId="484B82D7" w14:textId="77777777" w:rsidR="00FE636F" w:rsidRPr="0016607E" w:rsidRDefault="00FE636F">
                  <w:pPr>
                    <w:rPr>
                      <w:rFonts w:eastAsia="Calibri"/>
                      <w:sz w:val="24"/>
                      <w:szCs w:val="24"/>
                      <w:lang w:eastAsia="en-US"/>
                    </w:rPr>
                  </w:pPr>
                </w:p>
              </w:tc>
              <w:tc>
                <w:tcPr>
                  <w:tcW w:w="4013" w:type="dxa"/>
                  <w:tcBorders>
                    <w:top w:val="single" w:sz="8" w:space="0" w:color="000000"/>
                    <w:right w:val="single" w:sz="8" w:space="0" w:color="000000"/>
                  </w:tcBorders>
                  <w:vAlign w:val="bottom"/>
                </w:tcPr>
                <w:p w14:paraId="13E73E03" w14:textId="77777777" w:rsidR="00FE636F" w:rsidRPr="0016607E" w:rsidRDefault="0016607E">
                  <w:pPr>
                    <w:rPr>
                      <w:rFonts w:eastAsia="Times New Roman"/>
                      <w:sz w:val="24"/>
                      <w:szCs w:val="24"/>
                      <w:lang w:eastAsia="en-US"/>
                    </w:rPr>
                  </w:pPr>
                  <w:r w:rsidRPr="0016607E">
                    <w:rPr>
                      <w:rFonts w:eastAsia="Times New Roman"/>
                      <w:sz w:val="24"/>
                      <w:szCs w:val="24"/>
                      <w:lang w:eastAsia="en-US"/>
                    </w:rPr>
                    <w:t>Показатели</w:t>
                  </w:r>
                </w:p>
              </w:tc>
              <w:tc>
                <w:tcPr>
                  <w:tcW w:w="1085" w:type="dxa"/>
                  <w:tcBorders>
                    <w:top w:val="single" w:sz="8" w:space="0" w:color="000000"/>
                    <w:right w:val="single" w:sz="8" w:space="0" w:color="000000"/>
                  </w:tcBorders>
                  <w:vAlign w:val="bottom"/>
                </w:tcPr>
                <w:p w14:paraId="2942ACA4"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Сумма,</w:t>
                  </w:r>
                </w:p>
              </w:tc>
            </w:tr>
            <w:tr w:rsidR="00FE636F" w:rsidRPr="0016607E" w14:paraId="475429CD" w14:textId="77777777">
              <w:trPr>
                <w:trHeight w:val="276"/>
              </w:trPr>
              <w:tc>
                <w:tcPr>
                  <w:tcW w:w="493" w:type="dxa"/>
                  <w:tcBorders>
                    <w:left w:val="single" w:sz="8" w:space="0" w:color="000000"/>
                    <w:right w:val="single" w:sz="8" w:space="0" w:color="000000"/>
                  </w:tcBorders>
                  <w:vAlign w:val="bottom"/>
                </w:tcPr>
                <w:p w14:paraId="780A819C" w14:textId="77777777" w:rsidR="00FE636F" w:rsidRPr="0016607E" w:rsidRDefault="0016607E">
                  <w:pPr>
                    <w:jc w:val="center"/>
                    <w:rPr>
                      <w:rFonts w:eastAsia="Times New Roman"/>
                      <w:w w:val="95"/>
                      <w:sz w:val="24"/>
                      <w:szCs w:val="24"/>
                      <w:lang w:eastAsia="en-US"/>
                    </w:rPr>
                  </w:pPr>
                  <w:r w:rsidRPr="0016607E">
                    <w:rPr>
                      <w:rFonts w:eastAsia="Times New Roman"/>
                      <w:w w:val="95"/>
                      <w:sz w:val="24"/>
                      <w:szCs w:val="24"/>
                      <w:lang w:eastAsia="en-US"/>
                    </w:rPr>
                    <w:t>№</w:t>
                  </w:r>
                </w:p>
              </w:tc>
              <w:tc>
                <w:tcPr>
                  <w:tcW w:w="4013" w:type="dxa"/>
                  <w:tcBorders>
                    <w:right w:val="single" w:sz="8" w:space="0" w:color="000000"/>
                  </w:tcBorders>
                  <w:vAlign w:val="bottom"/>
                </w:tcPr>
                <w:p w14:paraId="461B32C9" w14:textId="77777777" w:rsidR="00FE636F" w:rsidRPr="0016607E" w:rsidRDefault="00FE636F">
                  <w:pPr>
                    <w:rPr>
                      <w:rFonts w:eastAsia="Calibri"/>
                      <w:sz w:val="24"/>
                      <w:szCs w:val="24"/>
                      <w:lang w:eastAsia="en-US"/>
                    </w:rPr>
                  </w:pPr>
                </w:p>
              </w:tc>
              <w:tc>
                <w:tcPr>
                  <w:tcW w:w="1085" w:type="dxa"/>
                  <w:tcBorders>
                    <w:right w:val="single" w:sz="8" w:space="0" w:color="000000"/>
                  </w:tcBorders>
                  <w:vAlign w:val="bottom"/>
                </w:tcPr>
                <w:p w14:paraId="1C781F44" w14:textId="77777777" w:rsidR="00FE636F" w:rsidRPr="0016607E" w:rsidRDefault="0016607E">
                  <w:pPr>
                    <w:jc w:val="center"/>
                    <w:rPr>
                      <w:rFonts w:eastAsia="Times New Roman"/>
                      <w:w w:val="98"/>
                      <w:sz w:val="24"/>
                      <w:szCs w:val="24"/>
                      <w:lang w:eastAsia="en-US"/>
                    </w:rPr>
                  </w:pPr>
                  <w:r w:rsidRPr="0016607E">
                    <w:rPr>
                      <w:rFonts w:eastAsia="Times New Roman"/>
                      <w:w w:val="98"/>
                      <w:sz w:val="24"/>
                      <w:szCs w:val="24"/>
                      <w:lang w:eastAsia="en-US"/>
                    </w:rPr>
                    <w:t>млрд. руб.</w:t>
                  </w:r>
                </w:p>
              </w:tc>
            </w:tr>
            <w:tr w:rsidR="00FE636F" w:rsidRPr="0016607E" w14:paraId="6C89562B" w14:textId="77777777">
              <w:trPr>
                <w:trHeight w:val="295"/>
              </w:trPr>
              <w:tc>
                <w:tcPr>
                  <w:tcW w:w="493" w:type="dxa"/>
                  <w:tcBorders>
                    <w:left w:val="single" w:sz="8" w:space="0" w:color="000000"/>
                    <w:bottom w:val="single" w:sz="8" w:space="0" w:color="000000"/>
                    <w:right w:val="single" w:sz="8" w:space="0" w:color="000000"/>
                  </w:tcBorders>
                  <w:vAlign w:val="bottom"/>
                </w:tcPr>
                <w:p w14:paraId="02D47CDC"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п/п</w:t>
                  </w:r>
                </w:p>
              </w:tc>
              <w:tc>
                <w:tcPr>
                  <w:tcW w:w="4013" w:type="dxa"/>
                  <w:tcBorders>
                    <w:bottom w:val="single" w:sz="8" w:space="0" w:color="000000"/>
                    <w:right w:val="single" w:sz="8" w:space="0" w:color="000000"/>
                  </w:tcBorders>
                  <w:vAlign w:val="bottom"/>
                </w:tcPr>
                <w:p w14:paraId="2CC6C02A" w14:textId="77777777" w:rsidR="00FE636F" w:rsidRPr="0016607E" w:rsidRDefault="00FE636F">
                  <w:pPr>
                    <w:rPr>
                      <w:rFonts w:eastAsia="Calibri"/>
                      <w:sz w:val="24"/>
                      <w:szCs w:val="24"/>
                      <w:lang w:eastAsia="en-US"/>
                    </w:rPr>
                  </w:pPr>
                </w:p>
              </w:tc>
              <w:tc>
                <w:tcPr>
                  <w:tcW w:w="1085" w:type="dxa"/>
                  <w:tcBorders>
                    <w:bottom w:val="single" w:sz="8" w:space="0" w:color="000000"/>
                    <w:right w:val="single" w:sz="8" w:space="0" w:color="000000"/>
                  </w:tcBorders>
                  <w:vAlign w:val="bottom"/>
                </w:tcPr>
                <w:p w14:paraId="5FC6E699" w14:textId="77777777" w:rsidR="00FE636F" w:rsidRPr="0016607E" w:rsidRDefault="00FE636F">
                  <w:pPr>
                    <w:rPr>
                      <w:rFonts w:eastAsia="Calibri"/>
                      <w:sz w:val="24"/>
                      <w:szCs w:val="24"/>
                      <w:lang w:eastAsia="en-US"/>
                    </w:rPr>
                  </w:pPr>
                </w:p>
              </w:tc>
            </w:tr>
            <w:tr w:rsidR="00FE636F" w:rsidRPr="0016607E" w14:paraId="439CC96E" w14:textId="77777777">
              <w:trPr>
                <w:trHeight w:val="273"/>
              </w:trPr>
              <w:tc>
                <w:tcPr>
                  <w:tcW w:w="493" w:type="dxa"/>
                  <w:tcBorders>
                    <w:left w:val="single" w:sz="8" w:space="0" w:color="000000"/>
                    <w:bottom w:val="single" w:sz="8" w:space="0" w:color="000000"/>
                    <w:right w:val="single" w:sz="8" w:space="0" w:color="000000"/>
                  </w:tcBorders>
                  <w:vAlign w:val="bottom"/>
                </w:tcPr>
                <w:p w14:paraId="6BBBA09C"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1.</w:t>
                  </w:r>
                </w:p>
              </w:tc>
              <w:tc>
                <w:tcPr>
                  <w:tcW w:w="4013" w:type="dxa"/>
                  <w:tcBorders>
                    <w:bottom w:val="single" w:sz="8" w:space="0" w:color="000000"/>
                    <w:right w:val="single" w:sz="8" w:space="0" w:color="000000"/>
                  </w:tcBorders>
                  <w:vAlign w:val="bottom"/>
                </w:tcPr>
                <w:p w14:paraId="180D7D95" w14:textId="77777777" w:rsidR="00FE636F" w:rsidRPr="0016607E" w:rsidRDefault="0016607E">
                  <w:pPr>
                    <w:spacing w:line="268" w:lineRule="exact"/>
                    <w:ind w:left="100"/>
                    <w:rPr>
                      <w:rFonts w:eastAsia="Times New Roman"/>
                      <w:sz w:val="24"/>
                      <w:szCs w:val="24"/>
                      <w:lang w:eastAsia="en-US"/>
                    </w:rPr>
                  </w:pPr>
                  <w:r w:rsidRPr="0016607E">
                    <w:rPr>
                      <w:rFonts w:eastAsia="Times New Roman"/>
                      <w:sz w:val="24"/>
                      <w:szCs w:val="24"/>
                      <w:lang w:eastAsia="en-US"/>
                    </w:rPr>
                    <w:t>Валовой внутренний продукт</w:t>
                  </w:r>
                </w:p>
              </w:tc>
              <w:tc>
                <w:tcPr>
                  <w:tcW w:w="1085" w:type="dxa"/>
                  <w:tcBorders>
                    <w:bottom w:val="single" w:sz="8" w:space="0" w:color="000000"/>
                    <w:right w:val="single" w:sz="8" w:space="0" w:color="000000"/>
                  </w:tcBorders>
                  <w:vAlign w:val="bottom"/>
                </w:tcPr>
                <w:p w14:paraId="589768D0"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266515,0</w:t>
                  </w:r>
                </w:p>
              </w:tc>
            </w:tr>
            <w:tr w:rsidR="00FE636F" w:rsidRPr="0016607E" w14:paraId="130FDA3C" w14:textId="77777777">
              <w:trPr>
                <w:trHeight w:val="270"/>
              </w:trPr>
              <w:tc>
                <w:tcPr>
                  <w:tcW w:w="493" w:type="dxa"/>
                  <w:tcBorders>
                    <w:left w:val="single" w:sz="8" w:space="0" w:color="000000"/>
                    <w:bottom w:val="single" w:sz="8" w:space="0" w:color="000000"/>
                    <w:right w:val="single" w:sz="8" w:space="0" w:color="000000"/>
                  </w:tcBorders>
                  <w:vAlign w:val="bottom"/>
                </w:tcPr>
                <w:p w14:paraId="70E860F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w:t>
                  </w:r>
                </w:p>
              </w:tc>
              <w:tc>
                <w:tcPr>
                  <w:tcW w:w="4013" w:type="dxa"/>
                  <w:tcBorders>
                    <w:bottom w:val="single" w:sz="8" w:space="0" w:color="000000"/>
                    <w:right w:val="single" w:sz="8" w:space="0" w:color="000000"/>
                  </w:tcBorders>
                  <w:vAlign w:val="bottom"/>
                </w:tcPr>
                <w:p w14:paraId="1DDBF18B"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20%, в ВВП</w:t>
                  </w:r>
                </w:p>
              </w:tc>
              <w:tc>
                <w:tcPr>
                  <w:tcW w:w="1085" w:type="dxa"/>
                  <w:tcBorders>
                    <w:bottom w:val="single" w:sz="8" w:space="0" w:color="000000"/>
                    <w:right w:val="single" w:sz="8" w:space="0" w:color="000000"/>
                  </w:tcBorders>
                  <w:vAlign w:val="bottom"/>
                </w:tcPr>
                <w:p w14:paraId="19CE1BD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28,14%</w:t>
                  </w:r>
                </w:p>
              </w:tc>
            </w:tr>
            <w:tr w:rsidR="00FE636F" w:rsidRPr="0016607E" w14:paraId="178A46FF" w14:textId="77777777">
              <w:trPr>
                <w:trHeight w:val="271"/>
              </w:trPr>
              <w:tc>
                <w:tcPr>
                  <w:tcW w:w="493" w:type="dxa"/>
                  <w:tcBorders>
                    <w:left w:val="single" w:sz="8" w:space="0" w:color="000000"/>
                    <w:bottom w:val="single" w:sz="8" w:space="0" w:color="000000"/>
                    <w:right w:val="single" w:sz="8" w:space="0" w:color="000000"/>
                  </w:tcBorders>
                  <w:vAlign w:val="bottom"/>
                </w:tcPr>
                <w:p w14:paraId="6233E75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3.</w:t>
                  </w:r>
                </w:p>
              </w:tc>
              <w:tc>
                <w:tcPr>
                  <w:tcW w:w="4013" w:type="dxa"/>
                  <w:tcBorders>
                    <w:bottom w:val="single" w:sz="8" w:space="0" w:color="000000"/>
                    <w:right w:val="single" w:sz="8" w:space="0" w:color="000000"/>
                  </w:tcBorders>
                  <w:vAlign w:val="bottom"/>
                </w:tcPr>
                <w:p w14:paraId="7C3DFF1D"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10%, в ВВП</w:t>
                  </w:r>
                </w:p>
              </w:tc>
              <w:tc>
                <w:tcPr>
                  <w:tcW w:w="1085" w:type="dxa"/>
                  <w:tcBorders>
                    <w:bottom w:val="single" w:sz="8" w:space="0" w:color="000000"/>
                    <w:right w:val="single" w:sz="8" w:space="0" w:color="000000"/>
                  </w:tcBorders>
                  <w:vAlign w:val="bottom"/>
                </w:tcPr>
                <w:p w14:paraId="717102E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8,2%</w:t>
                  </w:r>
                </w:p>
              </w:tc>
            </w:tr>
            <w:tr w:rsidR="00FE636F" w:rsidRPr="0016607E" w14:paraId="23900D92" w14:textId="77777777">
              <w:trPr>
                <w:trHeight w:val="266"/>
              </w:trPr>
              <w:tc>
                <w:tcPr>
                  <w:tcW w:w="493" w:type="dxa"/>
                  <w:tcBorders>
                    <w:left w:val="single" w:sz="8" w:space="0" w:color="000000"/>
                    <w:right w:val="single" w:sz="8" w:space="0" w:color="000000"/>
                  </w:tcBorders>
                  <w:vAlign w:val="bottom"/>
                </w:tcPr>
                <w:p w14:paraId="2ED252B8"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lastRenderedPageBreak/>
                    <w:t>3.</w:t>
                  </w:r>
                </w:p>
              </w:tc>
              <w:tc>
                <w:tcPr>
                  <w:tcW w:w="4013" w:type="dxa"/>
                  <w:tcBorders>
                    <w:right w:val="single" w:sz="8" w:space="0" w:color="000000"/>
                  </w:tcBorders>
                  <w:vAlign w:val="bottom"/>
                </w:tcPr>
                <w:p w14:paraId="55BC2B84" w14:textId="77777777" w:rsidR="00FE636F" w:rsidRPr="0016607E" w:rsidRDefault="0016607E">
                  <w:pPr>
                    <w:spacing w:line="266" w:lineRule="exact"/>
                    <w:ind w:left="100"/>
                    <w:rPr>
                      <w:rFonts w:eastAsia="Calibri"/>
                      <w:sz w:val="24"/>
                      <w:szCs w:val="24"/>
                      <w:lang w:eastAsia="en-US"/>
                    </w:rPr>
                  </w:pPr>
                  <w:r w:rsidRPr="0016607E">
                    <w:rPr>
                      <w:rFonts w:eastAsia="Times New Roman"/>
                      <w:sz w:val="24"/>
                      <w:szCs w:val="24"/>
                      <w:lang w:eastAsia="en-US"/>
                    </w:rPr>
                    <w:t>Налоговые   вычеты,   предъявляемые   по   товарам,   ввозимым   на</w:t>
                  </w:r>
                </w:p>
              </w:tc>
              <w:tc>
                <w:tcPr>
                  <w:tcW w:w="1085" w:type="dxa"/>
                  <w:tcBorders>
                    <w:right w:val="single" w:sz="8" w:space="0" w:color="000000"/>
                  </w:tcBorders>
                  <w:vAlign w:val="bottom"/>
                </w:tcPr>
                <w:p w14:paraId="2EDE5C84"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t>626,8</w:t>
                  </w:r>
                </w:p>
              </w:tc>
            </w:tr>
            <w:tr w:rsidR="00FE636F" w:rsidRPr="0016607E" w14:paraId="3179B853" w14:textId="77777777">
              <w:trPr>
                <w:trHeight w:val="281"/>
              </w:trPr>
              <w:tc>
                <w:tcPr>
                  <w:tcW w:w="493" w:type="dxa"/>
                  <w:tcBorders>
                    <w:left w:val="single" w:sz="8" w:space="0" w:color="000000"/>
                    <w:bottom w:val="single" w:sz="8" w:space="0" w:color="000000"/>
                    <w:right w:val="single" w:sz="8" w:space="0" w:color="000000"/>
                  </w:tcBorders>
                  <w:vAlign w:val="bottom"/>
                </w:tcPr>
                <w:p w14:paraId="686556C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2C00297"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территорию России</w:t>
                  </w:r>
                </w:p>
              </w:tc>
              <w:tc>
                <w:tcPr>
                  <w:tcW w:w="1085" w:type="dxa"/>
                  <w:tcBorders>
                    <w:bottom w:val="single" w:sz="8" w:space="0" w:color="000000"/>
                    <w:right w:val="single" w:sz="8" w:space="0" w:color="000000"/>
                  </w:tcBorders>
                  <w:vAlign w:val="bottom"/>
                </w:tcPr>
                <w:p w14:paraId="6B3027F4" w14:textId="77777777" w:rsidR="00FE636F" w:rsidRPr="0016607E" w:rsidRDefault="00FE636F">
                  <w:pPr>
                    <w:rPr>
                      <w:rFonts w:eastAsia="Calibri"/>
                      <w:sz w:val="24"/>
                      <w:szCs w:val="24"/>
                      <w:lang w:eastAsia="en-US"/>
                    </w:rPr>
                  </w:pPr>
                </w:p>
              </w:tc>
            </w:tr>
            <w:tr w:rsidR="00FE636F" w:rsidRPr="0016607E" w14:paraId="6EC307B2" w14:textId="77777777">
              <w:trPr>
                <w:trHeight w:val="268"/>
              </w:trPr>
              <w:tc>
                <w:tcPr>
                  <w:tcW w:w="493" w:type="dxa"/>
                  <w:tcBorders>
                    <w:left w:val="single" w:sz="8" w:space="0" w:color="000000"/>
                    <w:right w:val="single" w:sz="8" w:space="0" w:color="000000"/>
                  </w:tcBorders>
                  <w:vAlign w:val="bottom"/>
                </w:tcPr>
                <w:p w14:paraId="25A10539"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w:t>
                  </w:r>
                </w:p>
              </w:tc>
              <w:tc>
                <w:tcPr>
                  <w:tcW w:w="4013" w:type="dxa"/>
                  <w:tcBorders>
                    <w:right w:val="single" w:sz="8" w:space="0" w:color="000000"/>
                  </w:tcBorders>
                  <w:vAlign w:val="bottom"/>
                </w:tcPr>
                <w:p w14:paraId="2D52109C"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предъявляемые по операциям, облагаемым НДС</w:t>
                  </w:r>
                </w:p>
              </w:tc>
              <w:tc>
                <w:tcPr>
                  <w:tcW w:w="1085" w:type="dxa"/>
                  <w:tcBorders>
                    <w:right w:val="single" w:sz="8" w:space="0" w:color="000000"/>
                  </w:tcBorders>
                  <w:vAlign w:val="bottom"/>
                </w:tcPr>
                <w:p w14:paraId="4053ED4A"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462,1</w:t>
                  </w:r>
                </w:p>
              </w:tc>
            </w:tr>
            <w:tr w:rsidR="00FE636F" w:rsidRPr="0016607E" w14:paraId="2D6860AA" w14:textId="77777777">
              <w:trPr>
                <w:trHeight w:val="279"/>
              </w:trPr>
              <w:tc>
                <w:tcPr>
                  <w:tcW w:w="493" w:type="dxa"/>
                  <w:tcBorders>
                    <w:left w:val="single" w:sz="8" w:space="0" w:color="000000"/>
                    <w:bottom w:val="single" w:sz="8" w:space="0" w:color="000000"/>
                    <w:right w:val="single" w:sz="8" w:space="0" w:color="000000"/>
                  </w:tcBorders>
                  <w:vAlign w:val="bottom"/>
                </w:tcPr>
                <w:p w14:paraId="4B0B335F"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07BE9929" w14:textId="77777777" w:rsidR="00FE636F" w:rsidRPr="0016607E" w:rsidRDefault="0016607E">
                  <w:pPr>
                    <w:spacing w:line="273" w:lineRule="exact"/>
                    <w:ind w:left="100"/>
                    <w:rPr>
                      <w:rFonts w:eastAsia="Times New Roman"/>
                      <w:sz w:val="24"/>
                      <w:szCs w:val="24"/>
                      <w:lang w:eastAsia="en-US"/>
                    </w:rPr>
                  </w:pPr>
                  <w:r w:rsidRPr="0016607E">
                    <w:rPr>
                      <w:rFonts w:eastAsia="Times New Roman"/>
                      <w:sz w:val="24"/>
                      <w:szCs w:val="24"/>
                      <w:lang w:eastAsia="en-US"/>
                    </w:rPr>
                    <w:t>по нулевой ставке</w:t>
                  </w:r>
                </w:p>
              </w:tc>
              <w:tc>
                <w:tcPr>
                  <w:tcW w:w="1085" w:type="dxa"/>
                  <w:tcBorders>
                    <w:bottom w:val="single" w:sz="8" w:space="0" w:color="000000"/>
                    <w:right w:val="single" w:sz="8" w:space="0" w:color="000000"/>
                  </w:tcBorders>
                  <w:vAlign w:val="bottom"/>
                </w:tcPr>
                <w:p w14:paraId="36065E9C" w14:textId="77777777" w:rsidR="00FE636F" w:rsidRPr="0016607E" w:rsidRDefault="00FE636F">
                  <w:pPr>
                    <w:rPr>
                      <w:rFonts w:eastAsia="Calibri"/>
                      <w:sz w:val="24"/>
                      <w:szCs w:val="24"/>
                      <w:lang w:eastAsia="en-US"/>
                    </w:rPr>
                  </w:pPr>
                </w:p>
              </w:tc>
            </w:tr>
            <w:tr w:rsidR="00FE636F" w:rsidRPr="0016607E" w14:paraId="58817D89" w14:textId="77777777">
              <w:trPr>
                <w:trHeight w:val="273"/>
              </w:trPr>
              <w:tc>
                <w:tcPr>
                  <w:tcW w:w="493" w:type="dxa"/>
                  <w:tcBorders>
                    <w:left w:val="single" w:sz="8" w:space="0" w:color="000000"/>
                    <w:bottom w:val="single" w:sz="8" w:space="0" w:color="000000"/>
                    <w:right w:val="single" w:sz="8" w:space="0" w:color="000000"/>
                  </w:tcBorders>
                  <w:vAlign w:val="bottom"/>
                </w:tcPr>
                <w:p w14:paraId="18511301"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5.</w:t>
                  </w:r>
                </w:p>
              </w:tc>
              <w:tc>
                <w:tcPr>
                  <w:tcW w:w="4013" w:type="dxa"/>
                  <w:tcBorders>
                    <w:bottom w:val="single" w:sz="8" w:space="0" w:color="000000"/>
                    <w:right w:val="single" w:sz="8" w:space="0" w:color="000000"/>
                  </w:tcBorders>
                  <w:vAlign w:val="bottom"/>
                </w:tcPr>
                <w:p w14:paraId="7952DE82"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по прочим операциям</w:t>
                  </w:r>
                </w:p>
              </w:tc>
              <w:tc>
                <w:tcPr>
                  <w:tcW w:w="1085" w:type="dxa"/>
                  <w:tcBorders>
                    <w:bottom w:val="single" w:sz="8" w:space="0" w:color="000000"/>
                    <w:right w:val="single" w:sz="8" w:space="0" w:color="000000"/>
                  </w:tcBorders>
                  <w:vAlign w:val="bottom"/>
                </w:tcPr>
                <w:p w14:paraId="7B2F1690"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827,5</w:t>
                  </w:r>
                </w:p>
              </w:tc>
            </w:tr>
            <w:tr w:rsidR="00FE636F" w:rsidRPr="0016607E" w14:paraId="39F68917" w14:textId="77777777">
              <w:trPr>
                <w:trHeight w:val="265"/>
              </w:trPr>
              <w:tc>
                <w:tcPr>
                  <w:tcW w:w="493" w:type="dxa"/>
                  <w:tcBorders>
                    <w:left w:val="single" w:sz="8" w:space="0" w:color="000000"/>
                    <w:right w:val="single" w:sz="8" w:space="0" w:color="000000"/>
                  </w:tcBorders>
                  <w:vAlign w:val="bottom"/>
                </w:tcPr>
                <w:p w14:paraId="7AB9C7E8"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6.</w:t>
                  </w:r>
                </w:p>
              </w:tc>
              <w:tc>
                <w:tcPr>
                  <w:tcW w:w="4013" w:type="dxa"/>
                  <w:tcBorders>
                    <w:right w:val="single" w:sz="8" w:space="0" w:color="000000"/>
                  </w:tcBorders>
                  <w:vAlign w:val="bottom"/>
                </w:tcPr>
                <w:p w14:paraId="44371900"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   (работам,   услугам),</w:t>
                  </w:r>
                </w:p>
              </w:tc>
              <w:tc>
                <w:tcPr>
                  <w:tcW w:w="1085" w:type="dxa"/>
                  <w:tcBorders>
                    <w:right w:val="single" w:sz="8" w:space="0" w:color="000000"/>
                  </w:tcBorders>
                  <w:vAlign w:val="bottom"/>
                </w:tcPr>
                <w:p w14:paraId="10C6E973"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96,0%</w:t>
                  </w:r>
                </w:p>
              </w:tc>
            </w:tr>
            <w:tr w:rsidR="00FE636F" w:rsidRPr="0016607E" w14:paraId="0D4C24CA" w14:textId="77777777">
              <w:trPr>
                <w:trHeight w:val="281"/>
              </w:trPr>
              <w:tc>
                <w:tcPr>
                  <w:tcW w:w="493" w:type="dxa"/>
                  <w:tcBorders>
                    <w:left w:val="single" w:sz="8" w:space="0" w:color="000000"/>
                    <w:bottom w:val="single" w:sz="8" w:space="0" w:color="000000"/>
                    <w:right w:val="single" w:sz="8" w:space="0" w:color="000000"/>
                  </w:tcBorders>
                  <w:vAlign w:val="bottom"/>
                </w:tcPr>
                <w:p w14:paraId="41F6068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6664F3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реализуемым на территории России</w:t>
                  </w:r>
                </w:p>
              </w:tc>
              <w:tc>
                <w:tcPr>
                  <w:tcW w:w="1085" w:type="dxa"/>
                  <w:tcBorders>
                    <w:bottom w:val="single" w:sz="8" w:space="0" w:color="000000"/>
                    <w:right w:val="single" w:sz="8" w:space="0" w:color="000000"/>
                  </w:tcBorders>
                  <w:vAlign w:val="bottom"/>
                </w:tcPr>
                <w:p w14:paraId="6DF93AA8" w14:textId="77777777" w:rsidR="00FE636F" w:rsidRPr="0016607E" w:rsidRDefault="00FE636F">
                  <w:pPr>
                    <w:rPr>
                      <w:rFonts w:eastAsia="Calibri"/>
                      <w:sz w:val="24"/>
                      <w:szCs w:val="24"/>
                      <w:lang w:eastAsia="en-US"/>
                    </w:rPr>
                  </w:pPr>
                </w:p>
              </w:tc>
            </w:tr>
            <w:tr w:rsidR="00FE636F" w:rsidRPr="0016607E" w14:paraId="3154B9D5" w14:textId="77777777">
              <w:trPr>
                <w:trHeight w:val="265"/>
              </w:trPr>
              <w:tc>
                <w:tcPr>
                  <w:tcW w:w="493" w:type="dxa"/>
                  <w:tcBorders>
                    <w:left w:val="single" w:sz="8" w:space="0" w:color="000000"/>
                    <w:right w:val="single" w:sz="8" w:space="0" w:color="000000"/>
                  </w:tcBorders>
                  <w:vAlign w:val="bottom"/>
                </w:tcPr>
                <w:p w14:paraId="3D2C0045"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7.</w:t>
                  </w:r>
                </w:p>
              </w:tc>
              <w:tc>
                <w:tcPr>
                  <w:tcW w:w="4013" w:type="dxa"/>
                  <w:tcBorders>
                    <w:right w:val="single" w:sz="8" w:space="0" w:color="000000"/>
                  </w:tcBorders>
                  <w:vAlign w:val="bottom"/>
                </w:tcPr>
                <w:p w14:paraId="5C133B52"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 (работам, услугам), ввозимым</w:t>
                  </w:r>
                </w:p>
              </w:tc>
              <w:tc>
                <w:tcPr>
                  <w:tcW w:w="1085" w:type="dxa"/>
                  <w:tcBorders>
                    <w:right w:val="single" w:sz="8" w:space="0" w:color="000000"/>
                  </w:tcBorders>
                  <w:vAlign w:val="bottom"/>
                </w:tcPr>
                <w:p w14:paraId="68D793FA"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100,0</w:t>
                  </w:r>
                </w:p>
              </w:tc>
            </w:tr>
            <w:tr w:rsidR="00FE636F" w:rsidRPr="0016607E" w14:paraId="5E3BA472" w14:textId="77777777">
              <w:trPr>
                <w:trHeight w:val="297"/>
              </w:trPr>
              <w:tc>
                <w:tcPr>
                  <w:tcW w:w="493" w:type="dxa"/>
                  <w:tcBorders>
                    <w:left w:val="single" w:sz="8" w:space="0" w:color="000000"/>
                    <w:bottom w:val="single" w:sz="8" w:space="0" w:color="000000"/>
                    <w:right w:val="single" w:sz="8" w:space="0" w:color="000000"/>
                  </w:tcBorders>
                  <w:vAlign w:val="bottom"/>
                </w:tcPr>
                <w:p w14:paraId="1A69FC52"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6F01846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на территории России</w:t>
                  </w:r>
                </w:p>
              </w:tc>
              <w:tc>
                <w:tcPr>
                  <w:tcW w:w="1085" w:type="dxa"/>
                  <w:tcBorders>
                    <w:bottom w:val="single" w:sz="8" w:space="0" w:color="000000"/>
                    <w:right w:val="single" w:sz="8" w:space="0" w:color="000000"/>
                  </w:tcBorders>
                  <w:vAlign w:val="bottom"/>
                </w:tcPr>
                <w:p w14:paraId="2840EFC8" w14:textId="77777777" w:rsidR="00FE636F" w:rsidRPr="0016607E" w:rsidRDefault="00FE636F">
                  <w:pPr>
                    <w:rPr>
                      <w:rFonts w:eastAsia="Calibri"/>
                      <w:sz w:val="24"/>
                      <w:szCs w:val="24"/>
                      <w:lang w:eastAsia="en-US"/>
                    </w:rPr>
                  </w:pPr>
                </w:p>
              </w:tc>
            </w:tr>
          </w:tbl>
          <w:p w14:paraId="31208C9F"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74234C3D" w14:textId="762713B4" w:rsidR="00FE636F" w:rsidRPr="00C45106" w:rsidRDefault="0016607E" w:rsidP="00C45106">
            <w:pPr>
              <w:rPr>
                <w:rFonts w:eastAsia="Calibri"/>
                <w:sz w:val="24"/>
                <w:szCs w:val="24"/>
                <w:lang w:eastAsia="en-US"/>
              </w:rPr>
            </w:pPr>
            <w:r w:rsidRPr="0016607E">
              <w:rPr>
                <w:rFonts w:eastAsia="Calibri"/>
                <w:sz w:val="24"/>
                <w:szCs w:val="24"/>
                <w:lang w:eastAsia="en-US"/>
              </w:rPr>
              <w:t>Дайте сравнительную характеристику организационных форм государственных доходов в Российской Федерации и в странах ЕС, США, Канаде, Австралии.</w:t>
            </w:r>
          </w:p>
        </w:tc>
      </w:tr>
      <w:tr w:rsidR="00FE636F" w:rsidRPr="0016607E" w14:paraId="2E282508"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DD7C6F7"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49F8BF5B" w14:textId="4FDA4A43" w:rsidR="00FE636F" w:rsidRPr="0016607E" w:rsidRDefault="0016607E">
            <w:pPr>
              <w:spacing w:after="280"/>
              <w:rPr>
                <w:rFonts w:eastAsia="Calibri"/>
                <w:sz w:val="24"/>
                <w:szCs w:val="24"/>
                <w:lang w:eastAsia="en-US"/>
              </w:rPr>
            </w:pPr>
            <w:r w:rsidRPr="0016607E">
              <w:rPr>
                <w:rFonts w:eastAsia="Times New Roman"/>
                <w:sz w:val="24"/>
                <w:szCs w:val="24"/>
                <w:lang w:eastAsia="en-US"/>
              </w:rPr>
              <w:t xml:space="preserve">2.Применяет </w:t>
            </w:r>
            <w:r w:rsidR="00B95E19" w:rsidRPr="0016607E">
              <w:rPr>
                <w:rFonts w:eastAsia="Times New Roman"/>
                <w:sz w:val="24"/>
                <w:szCs w:val="24"/>
                <w:lang w:eastAsia="en-US"/>
              </w:rPr>
              <w:t>методы личного</w:t>
            </w:r>
            <w:r w:rsidRPr="0016607E">
              <w:rPr>
                <w:rFonts w:eastAsia="Times New Roman"/>
                <w:sz w:val="24"/>
                <w:szCs w:val="24"/>
                <w:lang w:eastAsia="en-US"/>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w:t>
            </w:r>
            <w:r w:rsidRPr="0016607E">
              <w:rPr>
                <w:rFonts w:eastAsia="Times New Roman"/>
                <w:sz w:val="24"/>
                <w:szCs w:val="24"/>
                <w:lang w:eastAsia="en-US"/>
              </w:rPr>
              <w:lastRenderedPageBreak/>
              <w:t>финансовые риски.</w:t>
            </w:r>
          </w:p>
          <w:p w14:paraId="66D1E6CA" w14:textId="77777777" w:rsidR="00FE636F" w:rsidRPr="0016607E" w:rsidRDefault="00FE636F">
            <w:pPr>
              <w:widowControl w:val="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D8FC055" w14:textId="76E4DD22" w:rsidR="00FE636F" w:rsidRPr="005C7CB5" w:rsidRDefault="0016607E" w:rsidP="005C7CB5">
            <w:pPr>
              <w:tabs>
                <w:tab w:val="left" w:pos="540"/>
              </w:tabs>
              <w:spacing w:after="280"/>
              <w:contextualSpacing/>
              <w:rPr>
                <w:rFonts w:eastAsia="Calibri"/>
                <w:iCs/>
                <w:sz w:val="24"/>
                <w:szCs w:val="24"/>
                <w:lang w:eastAsia="en-US"/>
              </w:rPr>
            </w:pPr>
            <w:r w:rsidRPr="0016607E">
              <w:rPr>
                <w:rFonts w:eastAsia="Calibri"/>
                <w:i/>
                <w:sz w:val="24"/>
                <w:szCs w:val="24"/>
                <w:lang w:eastAsia="en-US"/>
              </w:rPr>
              <w:lastRenderedPageBreak/>
              <w:t xml:space="preserve">2.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администрирования государственных доходов;</w:t>
            </w:r>
          </w:p>
          <w:p w14:paraId="2ED23467" w14:textId="470B312D" w:rsidR="00FE636F" w:rsidRPr="0016607E"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1311DBF"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Задание 1.</w:t>
            </w:r>
          </w:p>
          <w:p w14:paraId="644F096B"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В ходе выездной налоговой проверки в октябре 2021 г. в ООО «Атлант» было обнаружено, что:</w:t>
            </w:r>
          </w:p>
          <w:p w14:paraId="47293054" w14:textId="77777777" w:rsidR="00FE636F" w:rsidRPr="0016607E" w:rsidRDefault="00FE636F">
            <w:pPr>
              <w:spacing w:line="17" w:lineRule="exact"/>
              <w:ind w:left="-72"/>
              <w:rPr>
                <w:rFonts w:eastAsia="Times New Roman"/>
                <w:sz w:val="24"/>
                <w:szCs w:val="24"/>
                <w:lang w:eastAsia="en-US"/>
              </w:rPr>
            </w:pPr>
          </w:p>
          <w:p w14:paraId="122FD3EB" w14:textId="77777777" w:rsidR="00FE636F" w:rsidRPr="0016607E" w:rsidRDefault="0016607E">
            <w:pPr>
              <w:ind w:left="-72" w:right="20" w:firstLine="566"/>
              <w:rPr>
                <w:rFonts w:eastAsia="Times New Roman"/>
                <w:sz w:val="24"/>
                <w:szCs w:val="24"/>
                <w:lang w:eastAsia="en-US"/>
              </w:rPr>
            </w:pPr>
            <w:r w:rsidRPr="0016607E">
              <w:rPr>
                <w:rFonts w:eastAsia="Times New Roman"/>
                <w:sz w:val="24"/>
                <w:szCs w:val="24"/>
                <w:lang w:eastAsia="en-US"/>
              </w:rPr>
              <w:t>- организация сокрыла дохода от реализации продукции собственного производства в августе 2020 г. в размере 436,0 тыс. руб., НДС в том числе, при этом сумма сокрытой прибыли от реализации составила 206,45 тыс. руб.;</w:t>
            </w:r>
          </w:p>
          <w:p w14:paraId="4FE1AA33" w14:textId="77777777" w:rsidR="00FE636F" w:rsidRPr="0016607E" w:rsidRDefault="0016607E">
            <w:pPr>
              <w:tabs>
                <w:tab w:val="left" w:pos="1241"/>
              </w:tabs>
              <w:spacing w:line="235" w:lineRule="auto"/>
              <w:ind w:left="-72" w:right="20"/>
              <w:rPr>
                <w:rFonts w:eastAsia="Times New Roman"/>
                <w:sz w:val="24"/>
                <w:szCs w:val="24"/>
                <w:lang w:eastAsia="en-US"/>
              </w:rPr>
            </w:pPr>
            <w:r w:rsidRPr="0016607E">
              <w:rPr>
                <w:rFonts w:eastAsia="Times New Roman"/>
                <w:sz w:val="24"/>
                <w:szCs w:val="24"/>
                <w:lang w:eastAsia="en-US"/>
              </w:rPr>
              <w:t>- в связи с неправильным толкованием норм Налогового кодекса Российской Федерации сумма налога на имущество организаций занижена за 2020 г. на 247962 руб.;</w:t>
            </w:r>
          </w:p>
          <w:p w14:paraId="1F4B397A" w14:textId="77777777" w:rsidR="00FE636F" w:rsidRPr="0016607E" w:rsidRDefault="00FE636F">
            <w:pPr>
              <w:spacing w:line="17" w:lineRule="exact"/>
              <w:ind w:left="-72"/>
              <w:rPr>
                <w:rFonts w:eastAsia="Times New Roman"/>
                <w:sz w:val="24"/>
                <w:szCs w:val="24"/>
                <w:lang w:eastAsia="en-US"/>
              </w:rPr>
            </w:pPr>
          </w:p>
          <w:p w14:paraId="23E8B3B8" w14:textId="77777777" w:rsidR="00FE636F" w:rsidRPr="0016607E" w:rsidRDefault="0016607E">
            <w:pPr>
              <w:tabs>
                <w:tab w:val="left" w:pos="1320"/>
              </w:tabs>
              <w:spacing w:line="230" w:lineRule="auto"/>
              <w:ind w:left="-72" w:right="20"/>
              <w:rPr>
                <w:rFonts w:eastAsia="Times New Roman"/>
                <w:sz w:val="24"/>
                <w:szCs w:val="24"/>
                <w:lang w:eastAsia="en-US"/>
              </w:rPr>
            </w:pPr>
            <w:r w:rsidRPr="0016607E">
              <w:rPr>
                <w:rFonts w:eastAsia="Times New Roman"/>
                <w:sz w:val="24"/>
                <w:szCs w:val="24"/>
                <w:lang w:eastAsia="en-US"/>
              </w:rPr>
              <w:t xml:space="preserve">- организация не уведомила налоговый орган об </w:t>
            </w:r>
            <w:r w:rsidRPr="0016607E">
              <w:rPr>
                <w:rFonts w:eastAsia="Times New Roman"/>
                <w:sz w:val="24"/>
                <w:szCs w:val="24"/>
                <w:lang w:eastAsia="en-US"/>
              </w:rPr>
              <w:lastRenderedPageBreak/>
              <w:t>изменениях, внесенных в учредительные документы в мае 2020 г.</w:t>
            </w:r>
          </w:p>
          <w:p w14:paraId="31436EBD" w14:textId="77777777" w:rsidR="00FE636F" w:rsidRPr="0016607E" w:rsidRDefault="00FE636F">
            <w:pPr>
              <w:spacing w:line="15" w:lineRule="exact"/>
              <w:ind w:left="-72"/>
              <w:rPr>
                <w:rFonts w:eastAsia="Times New Roman"/>
                <w:sz w:val="24"/>
                <w:szCs w:val="24"/>
                <w:lang w:eastAsia="en-US"/>
              </w:rPr>
            </w:pPr>
          </w:p>
          <w:p w14:paraId="02FC1AC9" w14:textId="77777777" w:rsidR="00FE636F" w:rsidRPr="0016607E" w:rsidRDefault="0016607E">
            <w:pPr>
              <w:spacing w:line="230" w:lineRule="auto"/>
              <w:ind w:left="-72" w:right="20" w:firstLine="566"/>
              <w:rPr>
                <w:rFonts w:eastAsia="Times New Roman"/>
                <w:sz w:val="24"/>
                <w:szCs w:val="24"/>
                <w:lang w:eastAsia="en-US"/>
              </w:rPr>
            </w:pPr>
            <w:r w:rsidRPr="0016607E">
              <w:rPr>
                <w:rFonts w:eastAsia="Times New Roman"/>
                <w:sz w:val="24"/>
                <w:szCs w:val="24"/>
                <w:lang w:eastAsia="en-US"/>
              </w:rPr>
              <w:t>Сумма доплаты по налогам внесена в бюджеты бюджетной системы Российской Федерации 05.11.2021 г.</w:t>
            </w:r>
          </w:p>
          <w:p w14:paraId="1C9C477F" w14:textId="77777777" w:rsidR="00FE636F" w:rsidRPr="0016607E" w:rsidRDefault="00FE636F">
            <w:pPr>
              <w:spacing w:line="2" w:lineRule="exact"/>
              <w:ind w:left="-72"/>
              <w:rPr>
                <w:rFonts w:eastAsia="Times New Roman"/>
                <w:sz w:val="24"/>
                <w:szCs w:val="24"/>
                <w:lang w:eastAsia="en-US"/>
              </w:rPr>
            </w:pPr>
          </w:p>
          <w:p w14:paraId="326F88A4" w14:textId="77777777" w:rsidR="00FE636F" w:rsidRPr="0016607E" w:rsidRDefault="00FE636F">
            <w:pPr>
              <w:spacing w:line="13" w:lineRule="exact"/>
              <w:ind w:left="-72"/>
              <w:rPr>
                <w:rFonts w:eastAsia="Calibri"/>
                <w:sz w:val="24"/>
                <w:szCs w:val="24"/>
                <w:lang w:eastAsia="en-US"/>
              </w:rPr>
            </w:pPr>
          </w:p>
          <w:p w14:paraId="7BD9BA37" w14:textId="77777777" w:rsidR="00FE636F" w:rsidRPr="0016607E" w:rsidRDefault="0016607E">
            <w:pPr>
              <w:numPr>
                <w:ilvl w:val="0"/>
                <w:numId w:val="20"/>
              </w:numPr>
              <w:tabs>
                <w:tab w:val="left" w:pos="1332"/>
              </w:tabs>
              <w:spacing w:line="235" w:lineRule="auto"/>
              <w:ind w:left="-72" w:right="20" w:firstLine="568"/>
              <w:rPr>
                <w:rFonts w:eastAsia="Times New Roman"/>
                <w:sz w:val="24"/>
                <w:szCs w:val="24"/>
                <w:lang w:eastAsia="en-US"/>
              </w:rPr>
            </w:pPr>
            <w:r w:rsidRPr="0016607E">
              <w:rPr>
                <w:rFonts w:eastAsia="Times New Roman"/>
                <w:sz w:val="24"/>
                <w:szCs w:val="24"/>
                <w:lang w:eastAsia="en-US"/>
              </w:rPr>
              <w:t>Охарактеризуйте действия, которые должны предпринять в соответствии с данными обстоятельствами налогоплательщик и налоговый орган.</w:t>
            </w:r>
          </w:p>
          <w:p w14:paraId="6AC9CA7C" w14:textId="77777777" w:rsidR="00FE636F" w:rsidRPr="0016607E" w:rsidRDefault="00FE636F">
            <w:pPr>
              <w:spacing w:line="13" w:lineRule="exact"/>
              <w:ind w:left="-72"/>
              <w:rPr>
                <w:rFonts w:eastAsia="Times New Roman"/>
                <w:sz w:val="24"/>
                <w:szCs w:val="24"/>
                <w:lang w:eastAsia="en-US"/>
              </w:rPr>
            </w:pPr>
          </w:p>
          <w:p w14:paraId="5A69F6A6" w14:textId="77777777" w:rsidR="00FE636F" w:rsidRPr="0016607E" w:rsidRDefault="0016607E">
            <w:pPr>
              <w:rPr>
                <w:rFonts w:eastAsia="Times New Roman"/>
                <w:sz w:val="24"/>
                <w:szCs w:val="24"/>
                <w:lang w:eastAsia="en-US"/>
              </w:rPr>
            </w:pPr>
            <w:r w:rsidRPr="0016607E">
              <w:rPr>
                <w:rFonts w:eastAsia="Times New Roman"/>
                <w:sz w:val="24"/>
                <w:szCs w:val="24"/>
                <w:lang w:eastAsia="en-US"/>
              </w:rPr>
              <w:t>Укажите, какие санкции и в каком размере должны быть наложены на налогоплательщика, на основании каких нормативных правовых актов?</w:t>
            </w:r>
          </w:p>
        </w:tc>
      </w:tr>
      <w:tr w:rsidR="00FE636F" w:rsidRPr="0016607E" w14:paraId="71E6641E"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55217EDE" w14:textId="77777777" w:rsidR="00FE636F" w:rsidRPr="0016607E" w:rsidRDefault="0016607E">
            <w:pPr>
              <w:widowControl w:val="0"/>
              <w:jc w:val="center"/>
              <w:rPr>
                <w:b/>
                <w:bCs/>
                <w:sz w:val="24"/>
                <w:szCs w:val="24"/>
              </w:rPr>
            </w:pPr>
            <w:r w:rsidRPr="0016607E">
              <w:rPr>
                <w:rStyle w:val="layout"/>
                <w:rFonts w:eastAsia="Calibri"/>
                <w:sz w:val="24"/>
                <w:szCs w:val="24"/>
                <w:lang w:eastAsia="en-US"/>
              </w:rPr>
              <w:lastRenderedPageBreak/>
              <w:t>ОПК-2</w:t>
            </w:r>
          </w:p>
          <w:p w14:paraId="010CF81F"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134" w:type="dxa"/>
            <w:tcBorders>
              <w:top w:val="single" w:sz="4" w:space="0" w:color="000000"/>
              <w:left w:val="single" w:sz="4" w:space="0" w:color="000000"/>
              <w:bottom w:val="single" w:sz="4" w:space="0" w:color="000000"/>
              <w:right w:val="single" w:sz="4" w:space="0" w:color="000000"/>
            </w:tcBorders>
          </w:tcPr>
          <w:p w14:paraId="69977F32" w14:textId="77777777" w:rsidR="00FE636F" w:rsidRPr="0016607E" w:rsidRDefault="0016607E">
            <w:pPr>
              <w:widowControl w:val="0"/>
              <w:jc w:val="center"/>
              <w:rPr>
                <w:b/>
                <w:bCs/>
                <w:sz w:val="24"/>
                <w:szCs w:val="24"/>
              </w:rPr>
            </w:pPr>
            <w:r w:rsidRPr="0016607E">
              <w:rPr>
                <w:rStyle w:val="layout"/>
                <w:rFonts w:eastAsia="Calibri"/>
                <w:sz w:val="24"/>
                <w:szCs w:val="24"/>
                <w:lang w:eastAsia="en-US"/>
              </w:rP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116" w:type="dxa"/>
            <w:tcBorders>
              <w:top w:val="single" w:sz="4" w:space="0" w:color="000000"/>
              <w:left w:val="single" w:sz="4" w:space="0" w:color="000000"/>
              <w:bottom w:val="single" w:sz="4" w:space="0" w:color="000000"/>
              <w:right w:val="single" w:sz="4" w:space="0" w:color="000000"/>
            </w:tcBorders>
          </w:tcPr>
          <w:p w14:paraId="73F79B5F" w14:textId="7967C142" w:rsidR="00FE636F" w:rsidRPr="005C7CB5" w:rsidRDefault="0016607E">
            <w:pPr>
              <w:tabs>
                <w:tab w:val="left" w:pos="540"/>
              </w:tabs>
              <w:spacing w:after="280"/>
              <w:contextualSpacing/>
              <w:rPr>
                <w:rFonts w:eastAsia="Calibri"/>
                <w:iCs/>
                <w:sz w:val="24"/>
                <w:szCs w:val="24"/>
                <w:lang w:eastAsia="en-US"/>
              </w:rPr>
            </w:pPr>
            <w:r w:rsidRPr="0016607E">
              <w:rPr>
                <w:rFonts w:eastAsia="Calibri"/>
                <w:sz w:val="24"/>
                <w:szCs w:val="24"/>
                <w:lang w:eastAsia="en-US"/>
              </w:rPr>
              <w:t xml:space="preserve">1.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7C3D5AB6" w14:textId="707FE953" w:rsidR="00FE636F" w:rsidRPr="00C45106"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8CDEB6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ECDC9C7" w14:textId="733E010E"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w:t>
            </w:r>
            <w:r w:rsidR="00B95E19" w:rsidRPr="0016607E">
              <w:rPr>
                <w:rFonts w:eastAsia="Calibri"/>
                <w:bCs/>
                <w:color w:val="000000"/>
                <w:sz w:val="24"/>
                <w:szCs w:val="24"/>
                <w:lang w:eastAsia="en-US"/>
              </w:rPr>
              <w:t>вопросу:</w:t>
            </w:r>
            <w:r w:rsidRPr="0016607E">
              <w:rPr>
                <w:rFonts w:eastAsia="Calibri"/>
                <w:bCs/>
                <w:color w:val="000000"/>
                <w:sz w:val="24"/>
                <w:szCs w:val="24"/>
                <w:lang w:eastAsia="en-US"/>
              </w:rPr>
              <w:t xml:space="preserve"> «</w:t>
            </w:r>
            <w:r w:rsidR="00B95E19" w:rsidRPr="0016607E">
              <w:rPr>
                <w:rFonts w:eastAsia="Calibri"/>
                <w:bCs/>
                <w:color w:val="000000"/>
                <w:sz w:val="24"/>
                <w:szCs w:val="24"/>
                <w:lang w:eastAsia="en-US"/>
              </w:rPr>
              <w:t>Оценка эффективности</w:t>
            </w:r>
            <w:r w:rsidRPr="0016607E">
              <w:rPr>
                <w:rFonts w:eastAsia="Calibri"/>
                <w:bCs/>
                <w:color w:val="000000"/>
                <w:sz w:val="24"/>
                <w:szCs w:val="24"/>
                <w:lang w:eastAsia="en-US"/>
              </w:rPr>
              <w:t xml:space="preserve"> налоговых льгот при администрировании государственных доходов».</w:t>
            </w:r>
          </w:p>
          <w:p w14:paraId="67C2C9EE" w14:textId="77777777" w:rsidR="00FE636F" w:rsidRPr="0016607E" w:rsidRDefault="00FE636F">
            <w:pPr>
              <w:pStyle w:val="Style2"/>
              <w:spacing w:line="240" w:lineRule="auto"/>
              <w:jc w:val="both"/>
              <w:rPr>
                <w:rStyle w:val="FontStyle12"/>
                <w:rFonts w:eastAsia="Calibri"/>
                <w:sz w:val="24"/>
                <w:szCs w:val="24"/>
                <w:lang w:eastAsia="en-US"/>
              </w:rPr>
            </w:pPr>
          </w:p>
          <w:p w14:paraId="36C9AC5E" w14:textId="77777777" w:rsidR="00FE636F" w:rsidRPr="0016607E" w:rsidRDefault="00FE636F">
            <w:pPr>
              <w:rPr>
                <w:rFonts w:eastAsia="Times New Roman"/>
                <w:b/>
                <w:bCs/>
                <w:sz w:val="24"/>
                <w:szCs w:val="24"/>
                <w:highlight w:val="yellow"/>
                <w:lang w:eastAsia="en-US"/>
              </w:rPr>
            </w:pPr>
          </w:p>
        </w:tc>
      </w:tr>
      <w:tr w:rsidR="00FE636F" w:rsidRPr="0016607E" w14:paraId="168D801C"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E9BC82A"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95AB113" w14:textId="77777777" w:rsidR="00FE636F" w:rsidRPr="0016607E" w:rsidRDefault="0016607E">
            <w:pPr>
              <w:widowControl w:val="0"/>
              <w:rPr>
                <w:b/>
                <w:bCs/>
                <w:sz w:val="24"/>
                <w:szCs w:val="24"/>
              </w:rPr>
            </w:pPr>
            <w:r w:rsidRPr="0016607E">
              <w:rPr>
                <w:rFonts w:eastAsia="Calibri"/>
                <w:bCs/>
                <w:color w:val="000000"/>
                <w:sz w:val="24"/>
                <w:szCs w:val="24"/>
                <w:lang w:eastAsia="en-US" w:bidi="ru-RU"/>
              </w:rPr>
              <w:t xml:space="preserve">2. </w:t>
            </w:r>
            <w:r w:rsidRPr="0016607E">
              <w:rPr>
                <w:rStyle w:val="layout"/>
                <w:rFonts w:eastAsia="Calibri"/>
                <w:sz w:val="24"/>
                <w:szCs w:val="24"/>
                <w:lang w:eastAsia="en-US"/>
              </w:rPr>
              <w:t>Демонстрирует знания основных методов обеспечения контрольно-надзорной деятельности и оценки их последствий.  </w:t>
            </w:r>
          </w:p>
        </w:tc>
        <w:tc>
          <w:tcPr>
            <w:tcW w:w="3116" w:type="dxa"/>
            <w:tcBorders>
              <w:top w:val="single" w:sz="4" w:space="0" w:color="000000"/>
              <w:left w:val="single" w:sz="4" w:space="0" w:color="000000"/>
              <w:bottom w:val="single" w:sz="4" w:space="0" w:color="000000"/>
              <w:right w:val="single" w:sz="4" w:space="0" w:color="000000"/>
            </w:tcBorders>
          </w:tcPr>
          <w:p w14:paraId="1747FA20" w14:textId="6E3B640A"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2.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современные методы сбора, обработки и анализа информации, необходимой для </w:t>
            </w:r>
            <w:r w:rsidR="00B95E19" w:rsidRPr="0016607E">
              <w:rPr>
                <w:rFonts w:eastAsia="Times New Roman"/>
                <w:bCs/>
                <w:color w:val="000000"/>
                <w:sz w:val="24"/>
                <w:szCs w:val="24"/>
                <w:lang w:bidi="ru-RU"/>
              </w:rPr>
              <w:t>управления администрированием</w:t>
            </w:r>
            <w:r w:rsidRPr="0016607E">
              <w:rPr>
                <w:rFonts w:eastAsia="Times New Roman"/>
                <w:bCs/>
                <w:color w:val="000000"/>
                <w:sz w:val="24"/>
                <w:szCs w:val="24"/>
                <w:lang w:bidi="ru-RU"/>
              </w:rPr>
              <w:t xml:space="preserve"> государственных доходов;</w:t>
            </w:r>
          </w:p>
          <w:p w14:paraId="7B4C9940" w14:textId="2CBB6A00" w:rsidR="00FE636F" w:rsidRPr="00B95E19" w:rsidRDefault="00AB3BF2">
            <w:pPr>
              <w:widowControl w:val="0"/>
              <w:rPr>
                <w:rFonts w:eastAsia="Calibri"/>
                <w:sz w:val="24"/>
                <w:szCs w:val="24"/>
                <w:lang w:eastAsia="en-US"/>
              </w:rPr>
            </w:pPr>
            <w:r>
              <w:rPr>
                <w:rFonts w:eastAsia="Calibri"/>
                <w:sz w:val="24"/>
                <w:szCs w:val="24"/>
                <w:lang w:eastAsia="en-US"/>
              </w:rPr>
              <w:t>У</w:t>
            </w:r>
            <w:r w:rsidR="0016607E" w:rsidRPr="0016607E">
              <w:rPr>
                <w:rFonts w:eastAsia="Calibri"/>
                <w:sz w:val="24"/>
                <w:szCs w:val="24"/>
                <w:lang w:eastAsia="en-US"/>
              </w:rPr>
              <w:t xml:space="preserve">меть: - осуществлять сбор </w:t>
            </w:r>
            <w:r w:rsidR="0016607E" w:rsidRPr="0016607E">
              <w:rPr>
                <w:rFonts w:eastAsia="Times New Roman"/>
                <w:bCs/>
                <w:color w:val="000000"/>
                <w:sz w:val="24"/>
                <w:szCs w:val="24"/>
                <w:lang w:eastAsia="en-US" w:bidi="ru-RU"/>
              </w:rPr>
              <w:t xml:space="preserve">данных, связанных с </w:t>
            </w:r>
            <w:r w:rsidR="0016607E" w:rsidRPr="0016607E">
              <w:rPr>
                <w:rFonts w:eastAsia="Times New Roman"/>
                <w:bCs/>
                <w:color w:val="000000"/>
                <w:sz w:val="24"/>
                <w:szCs w:val="24"/>
                <w:lang w:eastAsia="en-US" w:bidi="ru-RU"/>
              </w:rPr>
              <w:lastRenderedPageBreak/>
              <w:t xml:space="preserve">формированием государственных </w:t>
            </w:r>
            <w:r w:rsidR="005C7CB5" w:rsidRPr="0016607E">
              <w:rPr>
                <w:rFonts w:eastAsia="Times New Roman"/>
                <w:bCs/>
                <w:color w:val="000000"/>
                <w:sz w:val="24"/>
                <w:szCs w:val="24"/>
                <w:lang w:eastAsia="en-US" w:bidi="ru-RU"/>
              </w:rPr>
              <w:t>доходов, анализировать</w:t>
            </w:r>
            <w:r w:rsidR="0016607E" w:rsidRPr="0016607E">
              <w:rPr>
                <w:rFonts w:eastAsia="Times New Roman"/>
                <w:bCs/>
                <w:color w:val="000000"/>
                <w:sz w:val="24"/>
                <w:szCs w:val="24"/>
                <w:lang w:eastAsia="en-US" w:bidi="ru-RU"/>
              </w:rPr>
              <w:t xml:space="preserve">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44A02B1B"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FA27237" w14:textId="77777777" w:rsidR="00FE636F" w:rsidRPr="0016607E" w:rsidRDefault="0016607E">
            <w:pPr>
              <w:pStyle w:val="af8"/>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Российской Федерации, содержащие положения, касающиеся вопросов администрирования государственных доходов, за последние три года.</w:t>
            </w:r>
          </w:p>
          <w:p w14:paraId="260485CB" w14:textId="77777777" w:rsidR="00FE636F" w:rsidRPr="0016607E" w:rsidRDefault="00FE636F">
            <w:pPr>
              <w:widowControl w:val="0"/>
              <w:jc w:val="center"/>
              <w:rPr>
                <w:rFonts w:eastAsia="Times New Roman"/>
                <w:b/>
                <w:bCs/>
                <w:sz w:val="24"/>
                <w:szCs w:val="24"/>
                <w:highlight w:val="yellow"/>
                <w:lang w:eastAsia="en-US"/>
              </w:rPr>
            </w:pPr>
          </w:p>
        </w:tc>
      </w:tr>
      <w:tr w:rsidR="00FE636F" w:rsidRPr="0016607E" w14:paraId="26C03412"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4D7870F6"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0926F73" w14:textId="77777777" w:rsidR="00FE636F" w:rsidRPr="0016607E" w:rsidRDefault="0016607E">
            <w:pPr>
              <w:widowControl w:val="0"/>
              <w:rPr>
                <w:b/>
                <w:bCs/>
                <w:sz w:val="24"/>
                <w:szCs w:val="24"/>
              </w:rPr>
            </w:pPr>
            <w:r w:rsidRPr="0016607E">
              <w:rPr>
                <w:rFonts w:eastAsia="Calibri"/>
                <w:color w:val="000000"/>
                <w:sz w:val="24"/>
                <w:szCs w:val="24"/>
                <w:lang w:eastAsia="en-US" w:bidi="ru-RU"/>
              </w:rPr>
              <w:t>3.</w:t>
            </w:r>
            <w:r w:rsidRPr="0016607E">
              <w:rPr>
                <w:rStyle w:val="layout"/>
                <w:rFonts w:eastAsia="Calibri"/>
                <w:sz w:val="24"/>
                <w:szCs w:val="24"/>
                <w:lang w:eastAsia="en-US"/>
              </w:rPr>
              <w:t>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116" w:type="dxa"/>
            <w:tcBorders>
              <w:top w:val="single" w:sz="4" w:space="0" w:color="000000"/>
              <w:left w:val="single" w:sz="4" w:space="0" w:color="000000"/>
              <w:bottom w:val="single" w:sz="4" w:space="0" w:color="000000"/>
              <w:right w:val="single" w:sz="4" w:space="0" w:color="000000"/>
            </w:tcBorders>
          </w:tcPr>
          <w:p w14:paraId="2CCA5FB4" w14:textId="03C6E228"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3.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особенности системного подхода к разработке и реализации управленческого решения в сфере администрирования государственных доходов;</w:t>
            </w:r>
          </w:p>
          <w:p w14:paraId="51241DF0" w14:textId="7CA7079F" w:rsidR="00FE636F" w:rsidRPr="008F45F6" w:rsidRDefault="00AB3BF2">
            <w:pPr>
              <w:widowControl w:val="0"/>
              <w:rPr>
                <w:rFonts w:eastAsia="Calibri"/>
                <w:sz w:val="24"/>
                <w:szCs w:val="24"/>
                <w:lang w:eastAsia="en-US"/>
              </w:rPr>
            </w:pPr>
            <w:r>
              <w:rPr>
                <w:rFonts w:eastAsia="Calibri"/>
                <w:sz w:val="24"/>
                <w:szCs w:val="24"/>
                <w:lang w:eastAsia="en-US"/>
              </w:rPr>
              <w:t>Уметь:</w:t>
            </w:r>
            <w:r w:rsidR="0016607E" w:rsidRPr="0016607E">
              <w:rPr>
                <w:rFonts w:eastAsia="Calibri"/>
                <w:sz w:val="24"/>
                <w:szCs w:val="24"/>
                <w:lang w:eastAsia="en-US"/>
              </w:rPr>
              <w:t xml:space="preserve"> - </w:t>
            </w:r>
            <w:r w:rsidR="0016607E" w:rsidRPr="0016607E">
              <w:rPr>
                <w:rFonts w:eastAsia="Times New Roman"/>
                <w:bCs/>
                <w:color w:val="000000"/>
                <w:sz w:val="24"/>
                <w:szCs w:val="24"/>
                <w:lang w:eastAsia="en-US" w:bidi="ru-RU"/>
              </w:rPr>
              <w:t>прогнозировать результаты применении управленческого решения в сфере администрирования государственных доходов, осуществлять поиск, оценку и выбор альтернатив при экспертной оценке реальных управленческих ситуаций.</w:t>
            </w:r>
          </w:p>
        </w:tc>
        <w:tc>
          <w:tcPr>
            <w:tcW w:w="5806" w:type="dxa"/>
            <w:tcBorders>
              <w:top w:val="single" w:sz="4" w:space="0" w:color="000000"/>
              <w:left w:val="single" w:sz="4" w:space="0" w:color="000000"/>
              <w:bottom w:val="single" w:sz="4" w:space="0" w:color="000000"/>
              <w:right w:val="single" w:sz="4" w:space="0" w:color="000000"/>
            </w:tcBorders>
          </w:tcPr>
          <w:p w14:paraId="719D6EB4" w14:textId="1896AC32"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Задание 1. Подготовьте аналитический обзор по вопросу: «Особенности </w:t>
            </w:r>
            <w:r w:rsidR="005C7CB5" w:rsidRPr="0016607E">
              <w:rPr>
                <w:rFonts w:eastAsia="Calibri"/>
                <w:bCs/>
                <w:color w:val="000000"/>
                <w:sz w:val="24"/>
                <w:szCs w:val="24"/>
                <w:lang w:eastAsia="en-US"/>
              </w:rPr>
              <w:t>администрирования государственных</w:t>
            </w:r>
            <w:r w:rsidRPr="0016607E">
              <w:rPr>
                <w:rFonts w:eastAsia="Calibri"/>
                <w:bCs/>
                <w:color w:val="000000"/>
                <w:sz w:val="24"/>
                <w:szCs w:val="24"/>
                <w:lang w:eastAsia="en-US"/>
              </w:rPr>
              <w:t xml:space="preserve"> доходов в России и зарубежных странах».</w:t>
            </w:r>
          </w:p>
          <w:p w14:paraId="3FACEC85"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67FA9157" w14:textId="77777777"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12A6AD72" w14:textId="77777777" w:rsidR="00FE636F" w:rsidRPr="0016607E" w:rsidRDefault="00FE636F">
            <w:pPr>
              <w:rPr>
                <w:rFonts w:eastAsia="Calibri"/>
                <w:sz w:val="24"/>
                <w:szCs w:val="24"/>
                <w:lang w:eastAsia="en-US"/>
              </w:rPr>
            </w:pPr>
          </w:p>
          <w:p w14:paraId="1F58A50A" w14:textId="77777777" w:rsidR="00FE636F" w:rsidRPr="0016607E" w:rsidRDefault="00FE636F">
            <w:pPr>
              <w:rPr>
                <w:rFonts w:eastAsia="Times New Roman"/>
                <w:b/>
                <w:bCs/>
                <w:sz w:val="24"/>
                <w:szCs w:val="24"/>
                <w:highlight w:val="yellow"/>
                <w:lang w:eastAsia="en-US"/>
              </w:rPr>
            </w:pPr>
          </w:p>
        </w:tc>
      </w:tr>
      <w:tr w:rsidR="005C7CB5" w:rsidRPr="0016607E" w14:paraId="2B74A1DF"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337BB251" w14:textId="329A9CD8" w:rsidR="005C7CB5" w:rsidRPr="0016607E" w:rsidRDefault="005C7CB5">
            <w:pPr>
              <w:rPr>
                <w:rFonts w:eastAsia="Calibri"/>
                <w:bCs/>
                <w:color w:val="000000"/>
                <w:sz w:val="24"/>
                <w:szCs w:val="24"/>
                <w:lang w:eastAsia="en-US"/>
              </w:rPr>
            </w:pPr>
            <w:r w:rsidRPr="008D1D53">
              <w:rPr>
                <w:sz w:val="24"/>
                <w:szCs w:val="24"/>
              </w:rPr>
              <w:t>38.03.04 - Государственное и муниципальное управление, ОП "Государственное и муниципальное управление"</w:t>
            </w:r>
            <w:r>
              <w:rPr>
                <w:sz w:val="24"/>
                <w:szCs w:val="24"/>
              </w:rPr>
              <w:t xml:space="preserve">, 2022 г.п. </w:t>
            </w:r>
            <w:r w:rsidR="00C45106">
              <w:rPr>
                <w:sz w:val="24"/>
                <w:szCs w:val="24"/>
              </w:rPr>
              <w:t>и т.д.</w:t>
            </w:r>
          </w:p>
        </w:tc>
      </w:tr>
      <w:tr w:rsidR="005C7CB5" w:rsidRPr="0016607E" w14:paraId="368905E7" w14:textId="77777777" w:rsidTr="00435E83">
        <w:tc>
          <w:tcPr>
            <w:tcW w:w="2540" w:type="dxa"/>
            <w:vMerge w:val="restart"/>
            <w:tcBorders>
              <w:top w:val="single" w:sz="4" w:space="0" w:color="000000"/>
              <w:left w:val="single" w:sz="4" w:space="0" w:color="000000"/>
              <w:right w:val="single" w:sz="4" w:space="0" w:color="000000"/>
            </w:tcBorders>
          </w:tcPr>
          <w:p w14:paraId="21726D94" w14:textId="77777777" w:rsidR="005C7CB5" w:rsidRPr="0016607E" w:rsidRDefault="005C7CB5" w:rsidP="005C7CB5">
            <w:pPr>
              <w:jc w:val="center"/>
              <w:rPr>
                <w:rFonts w:eastAsia="Calibri"/>
                <w:sz w:val="24"/>
                <w:szCs w:val="24"/>
                <w:lang w:eastAsia="en-US"/>
              </w:rPr>
            </w:pPr>
            <w:r w:rsidRPr="0016607E">
              <w:rPr>
                <w:rFonts w:eastAsia="Calibri"/>
                <w:sz w:val="24"/>
                <w:szCs w:val="24"/>
                <w:lang w:eastAsia="en-US"/>
              </w:rPr>
              <w:t>ПКН-7</w:t>
            </w:r>
          </w:p>
          <w:p w14:paraId="6E5A15F7" w14:textId="3DE296A4" w:rsidR="005C7CB5" w:rsidRPr="0016607E" w:rsidRDefault="005C7CB5" w:rsidP="005C7CB5">
            <w:pPr>
              <w:rPr>
                <w:b/>
                <w:bCs/>
                <w:sz w:val="24"/>
                <w:szCs w:val="24"/>
              </w:rPr>
            </w:pPr>
            <w:r w:rsidRPr="0016607E">
              <w:rPr>
                <w:rFonts w:eastAsia="Calibri"/>
                <w:sz w:val="24"/>
                <w:szCs w:val="24"/>
                <w:lang w:eastAsia="en-US"/>
              </w:rPr>
              <w:t xml:space="preserve">Способность применять информационно-коммуникационные технологии, основные положения законодательства о персональных данных, об общих </w:t>
            </w:r>
            <w:r w:rsidRPr="0016607E">
              <w:rPr>
                <w:rFonts w:eastAsia="Calibri"/>
                <w:sz w:val="24"/>
                <w:szCs w:val="24"/>
                <w:lang w:eastAsia="en-US"/>
              </w:rPr>
              <w:lastRenderedPageBreak/>
              <w:t>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134" w:type="dxa"/>
            <w:tcBorders>
              <w:top w:val="single" w:sz="4" w:space="0" w:color="000000"/>
              <w:left w:val="single" w:sz="4" w:space="0" w:color="000000"/>
              <w:bottom w:val="single" w:sz="4" w:space="0" w:color="000000"/>
              <w:right w:val="single" w:sz="4" w:space="0" w:color="000000"/>
            </w:tcBorders>
          </w:tcPr>
          <w:p w14:paraId="1109931A" w14:textId="38B9DD2E"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lastRenderedPageBreak/>
              <w:t xml:space="preserve">1. Демонстрирует знания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w:t>
            </w:r>
            <w:r w:rsidRPr="0016607E">
              <w:rPr>
                <w:rFonts w:eastAsia="Calibri"/>
                <w:sz w:val="24"/>
                <w:szCs w:val="24"/>
                <w:lang w:eastAsia="en-US"/>
              </w:rPr>
              <w:lastRenderedPageBreak/>
              <w:t xml:space="preserve">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D67121D"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lastRenderedPageBreak/>
              <w:t xml:space="preserve">Знать: </w:t>
            </w:r>
          </w:p>
          <w:p w14:paraId="062ECBA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нормативную правовую базу, регламентирующую</w:t>
            </w:r>
          </w:p>
          <w:p w14:paraId="4C47E62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аспекты информационно-коммуникационных технологий в сфере администрирования государственных доходов  </w:t>
            </w:r>
          </w:p>
          <w:p w14:paraId="7D55B5F1"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Уметь:</w:t>
            </w:r>
          </w:p>
          <w:p w14:paraId="5C31D2D7"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 xml:space="preserve">использовать нормативную </w:t>
            </w:r>
            <w:r w:rsidRPr="005C7CB5">
              <w:rPr>
                <w:rFonts w:eastAsia="Calibri"/>
                <w:iCs/>
                <w:sz w:val="24"/>
                <w:szCs w:val="24"/>
                <w:lang w:eastAsia="en-US"/>
              </w:rPr>
              <w:lastRenderedPageBreak/>
              <w:t>правовую базу, регламентирующую</w:t>
            </w:r>
          </w:p>
          <w:p w14:paraId="375D155A" w14:textId="7E725858" w:rsidR="005C7CB5" w:rsidRPr="0016607E" w:rsidRDefault="005C7CB5" w:rsidP="005C7CB5">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sidRPr="005C7CB5">
              <w:rPr>
                <w:rFonts w:ascii="Times New Roman" w:eastAsia="Calibri" w:hAnsi="Times New Roman" w:cs="Times New Roman"/>
                <w:iCs/>
                <w:sz w:val="24"/>
                <w:szCs w:val="24"/>
              </w:rPr>
              <w:t>основы формирования государственных доходов и их администрирования, с применением информационно-коммуникационных технологий.</w:t>
            </w:r>
          </w:p>
        </w:tc>
        <w:tc>
          <w:tcPr>
            <w:tcW w:w="5806" w:type="dxa"/>
            <w:tcBorders>
              <w:top w:val="single" w:sz="4" w:space="0" w:color="000000"/>
              <w:left w:val="single" w:sz="4" w:space="0" w:color="000000"/>
              <w:bottom w:val="single" w:sz="4" w:space="0" w:color="000000"/>
              <w:right w:val="single" w:sz="4" w:space="0" w:color="000000"/>
            </w:tcBorders>
          </w:tcPr>
          <w:p w14:paraId="03B42ACC"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31DA8D48" w14:textId="77777777" w:rsidR="005C7CB5" w:rsidRPr="0016607E" w:rsidRDefault="005C7CB5" w:rsidP="005C7CB5">
            <w:pPr>
              <w:pStyle w:val="Style2"/>
              <w:spacing w:line="240" w:lineRule="auto"/>
              <w:jc w:val="both"/>
              <w:rPr>
                <w:rFonts w:ascii="Times New Roman" w:eastAsia="Calibri" w:hAnsi="Times New Roman" w:cs="Times New Roman"/>
                <w:bCs/>
                <w:color w:val="000000"/>
                <w:lang w:eastAsia="en-US"/>
              </w:rPr>
            </w:pPr>
            <w:r w:rsidRPr="0016607E">
              <w:rPr>
                <w:rFonts w:ascii="Times New Roman" w:eastAsia="Calibri" w:hAnsi="Times New Roman" w:cs="Times New Roman"/>
                <w:bCs/>
                <w:color w:val="000000"/>
                <w:lang w:eastAsia="en-US"/>
              </w:rPr>
              <w:t>Утверждены следующие доходы бюджета субъекта Российской Федерации на очередной финансовый год, в млн. рублей: 1) налоговые – 800, из них: от федеральных налогов – 600;  от региональных налогов – 200; 2) неналоговые  – 40; 3) безвозмездные поступления – 300, из них: дотации – 200; субсидии – 60; субвенции – 40.  Определите сумму собственных доходов бюджета субъекта Российской Федерации.</w:t>
            </w:r>
          </w:p>
          <w:p w14:paraId="286ACD56"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24542F57" w14:textId="77777777" w:rsidR="005C7CB5" w:rsidRPr="0016607E" w:rsidRDefault="005C7CB5" w:rsidP="005C7CB5">
            <w:pPr>
              <w:rPr>
                <w:rFonts w:eastAsia="Calibri"/>
                <w:sz w:val="24"/>
                <w:szCs w:val="24"/>
                <w:lang w:eastAsia="en-US"/>
              </w:rPr>
            </w:pPr>
            <w:r w:rsidRPr="0016607E">
              <w:rPr>
                <w:rFonts w:eastAsia="Calibri"/>
                <w:sz w:val="24"/>
                <w:szCs w:val="24"/>
                <w:lang w:eastAsia="en-US"/>
              </w:rPr>
              <w:lastRenderedPageBreak/>
              <w:t>Дайте сравнительную характеристику организационных форм государственных доходов в Российской Федерации и в странах ЕС, США, Канаде, Австралии.</w:t>
            </w:r>
          </w:p>
          <w:p w14:paraId="0908ED6C" w14:textId="77777777" w:rsidR="005C7CB5" w:rsidRPr="0016607E" w:rsidRDefault="005C7CB5" w:rsidP="005C7CB5">
            <w:pPr>
              <w:rPr>
                <w:rFonts w:eastAsia="Calibri"/>
                <w:bCs/>
                <w:color w:val="000000"/>
                <w:sz w:val="24"/>
                <w:szCs w:val="24"/>
                <w:lang w:eastAsia="en-US"/>
              </w:rPr>
            </w:pPr>
          </w:p>
        </w:tc>
      </w:tr>
      <w:tr w:rsidR="005C7CB5" w:rsidRPr="0016607E" w14:paraId="70223A56" w14:textId="77777777" w:rsidTr="00435E83">
        <w:tc>
          <w:tcPr>
            <w:tcW w:w="2540" w:type="dxa"/>
            <w:vMerge/>
            <w:tcBorders>
              <w:left w:val="single" w:sz="4" w:space="0" w:color="000000"/>
              <w:right w:val="single" w:sz="4" w:space="0" w:color="000000"/>
            </w:tcBorders>
          </w:tcPr>
          <w:p w14:paraId="11B6896D"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2C2C263" w14:textId="5E63DAF3"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t>2. Владеет навыками сбора, обработки информации и участия в информатизации деятельности соответствующих органов власти и организаций.</w:t>
            </w:r>
          </w:p>
        </w:tc>
        <w:tc>
          <w:tcPr>
            <w:tcW w:w="3116" w:type="dxa"/>
            <w:tcBorders>
              <w:top w:val="single" w:sz="4" w:space="0" w:color="000000"/>
              <w:left w:val="single" w:sz="4" w:space="0" w:color="000000"/>
              <w:bottom w:val="single" w:sz="4" w:space="0" w:color="000000"/>
              <w:right w:val="single" w:sz="4" w:space="0" w:color="000000"/>
            </w:tcBorders>
          </w:tcPr>
          <w:p w14:paraId="37D381E2" w14:textId="77777777" w:rsidR="005C7CB5" w:rsidRPr="0016607E" w:rsidRDefault="005C7CB5" w:rsidP="005C7CB5">
            <w:pPr>
              <w:tabs>
                <w:tab w:val="left" w:pos="540"/>
              </w:tabs>
              <w:spacing w:after="280"/>
              <w:contextualSpacing/>
              <w:rPr>
                <w:rFonts w:eastAsia="Calibri"/>
                <w:iCs/>
                <w:color w:val="000000"/>
                <w:sz w:val="24"/>
                <w:szCs w:val="24"/>
                <w:lang w:eastAsia="en-US"/>
              </w:rPr>
            </w:pPr>
            <w:r w:rsidRPr="0016607E">
              <w:rPr>
                <w:rFonts w:eastAsia="Calibri"/>
                <w:iCs/>
                <w:color w:val="000000"/>
                <w:sz w:val="24"/>
                <w:szCs w:val="24"/>
                <w:lang w:eastAsia="en-US"/>
              </w:rPr>
              <w:t>Знать:</w:t>
            </w:r>
          </w:p>
          <w:p w14:paraId="482A7A44" w14:textId="77777777" w:rsidR="005C7CB5" w:rsidRPr="0016607E" w:rsidRDefault="005C7CB5" w:rsidP="005C7CB5">
            <w:pPr>
              <w:tabs>
                <w:tab w:val="left" w:pos="540"/>
              </w:tabs>
              <w:spacing w:after="280"/>
              <w:contextualSpacing/>
              <w:rPr>
                <w:rFonts w:eastAsia="Calibri"/>
                <w:sz w:val="24"/>
                <w:szCs w:val="24"/>
                <w:lang w:eastAsia="en-US"/>
              </w:rPr>
            </w:pPr>
            <w:r w:rsidRPr="0016607E">
              <w:rPr>
                <w:rFonts w:eastAsia="Calibri"/>
                <w:iCs/>
                <w:color w:val="000000"/>
                <w:sz w:val="24"/>
                <w:szCs w:val="24"/>
                <w:lang w:eastAsia="en-US"/>
              </w:rPr>
              <w:t xml:space="preserve"> содержание, особенности и логику сбора и обработки информации и результатов научных исследований, характеризующих проведение контрольных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20A16144" w14:textId="77777777" w:rsidR="005C7CB5" w:rsidRPr="005C7CB5" w:rsidRDefault="005C7CB5" w:rsidP="005C7CB5">
            <w:pPr>
              <w:widowControl w:val="0"/>
              <w:rPr>
                <w:rFonts w:eastAsia="Calibri"/>
                <w:iCs/>
                <w:color w:val="000000"/>
                <w:sz w:val="24"/>
                <w:szCs w:val="24"/>
                <w:lang w:eastAsia="en-US"/>
              </w:rPr>
            </w:pPr>
            <w:r w:rsidRPr="005C7CB5">
              <w:rPr>
                <w:rFonts w:eastAsia="Calibri"/>
                <w:iCs/>
                <w:color w:val="000000"/>
                <w:sz w:val="24"/>
                <w:szCs w:val="24"/>
                <w:lang w:eastAsia="en-US"/>
              </w:rPr>
              <w:t>Уметь:</w:t>
            </w:r>
          </w:p>
          <w:p w14:paraId="24A814C0" w14:textId="6A1D2A05" w:rsidR="005C7CB5" w:rsidRPr="0016607E" w:rsidRDefault="005C7CB5" w:rsidP="005C7CB5">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iCs/>
                <w:color w:val="000000"/>
                <w:sz w:val="24"/>
                <w:szCs w:val="24"/>
              </w:rPr>
              <w:t>производить расчет отдельных видов доходов бюджета.</w:t>
            </w:r>
          </w:p>
        </w:tc>
        <w:tc>
          <w:tcPr>
            <w:tcW w:w="5806" w:type="dxa"/>
            <w:tcBorders>
              <w:top w:val="single" w:sz="4" w:space="0" w:color="000000"/>
              <w:left w:val="single" w:sz="4" w:space="0" w:color="000000"/>
              <w:bottom w:val="single" w:sz="4" w:space="0" w:color="000000"/>
              <w:right w:val="single" w:sz="4" w:space="0" w:color="000000"/>
            </w:tcBorders>
          </w:tcPr>
          <w:p w14:paraId="7BE1E41E"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1</w:t>
            </w:r>
          </w:p>
          <w:p w14:paraId="23F95F17"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Сделать расчет поступления доходов в федеральный бюджет на очередной финансовый год.</w:t>
            </w:r>
          </w:p>
          <w:p w14:paraId="30C1C980"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табачную продукцию – 75 млн. руб.</w:t>
            </w:r>
          </w:p>
          <w:p w14:paraId="155C0CAB" w14:textId="77777777" w:rsidR="005C7CB5" w:rsidRPr="0016607E" w:rsidRDefault="005C7CB5" w:rsidP="005C7CB5">
            <w:pPr>
              <w:rPr>
                <w:rFonts w:eastAsia="Calibri"/>
                <w:sz w:val="24"/>
                <w:szCs w:val="24"/>
                <w:lang w:eastAsia="en-US"/>
              </w:rPr>
            </w:pPr>
            <w:r w:rsidRPr="0016607E">
              <w:rPr>
                <w:rFonts w:eastAsia="Calibri"/>
                <w:bCs/>
                <w:color w:val="000000"/>
                <w:sz w:val="24"/>
                <w:szCs w:val="24"/>
                <w:lang w:eastAsia="en-US"/>
              </w:rPr>
              <w:t>Доходы от платы за пользование водными биологическими ресурсами по межправительственным соглашениям – 48 млн. руб.</w:t>
            </w:r>
          </w:p>
          <w:p w14:paraId="075EB572"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патентных пошлин – 10 млн. руб.</w:t>
            </w:r>
          </w:p>
          <w:p w14:paraId="5763882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35 млн. руб.</w:t>
            </w:r>
          </w:p>
          <w:p w14:paraId="206BA47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консульских сборов – 15 млн. руб.</w:t>
            </w:r>
          </w:p>
          <w:p w14:paraId="5C91A167" w14:textId="50047E82"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разовых платежей за пользование недрами при наступлении событий, предусмотренных в лицензии (за исключения участников недр, содержащих месторождения природных алмазов, и участков недр местного значения) – 8 млн. руб.</w:t>
            </w:r>
          </w:p>
          <w:p w14:paraId="5F30D9D9" w14:textId="7324876A"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спирт этиловый из всех видов сырья, за исключением пищевого - 26 млн. руб.</w:t>
            </w:r>
          </w:p>
        </w:tc>
      </w:tr>
      <w:tr w:rsidR="005C7CB5" w:rsidRPr="0016607E" w14:paraId="508BED46" w14:textId="77777777" w:rsidTr="00435E83">
        <w:tc>
          <w:tcPr>
            <w:tcW w:w="2540" w:type="dxa"/>
            <w:vMerge/>
            <w:tcBorders>
              <w:left w:val="single" w:sz="4" w:space="0" w:color="000000"/>
              <w:bottom w:val="single" w:sz="4" w:space="0" w:color="000000"/>
              <w:right w:val="single" w:sz="4" w:space="0" w:color="000000"/>
            </w:tcBorders>
          </w:tcPr>
          <w:p w14:paraId="350E2FC6"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7C4B9206" w14:textId="6E583A32" w:rsidR="005C7CB5" w:rsidRPr="0016607E" w:rsidRDefault="005C7CB5" w:rsidP="005C7CB5">
            <w:pPr>
              <w:widowControl w:val="0"/>
              <w:rPr>
                <w:rFonts w:eastAsia="Calibri"/>
                <w:color w:val="000000"/>
                <w:sz w:val="24"/>
                <w:szCs w:val="24"/>
                <w:lang w:eastAsia="en-US" w:bidi="ru-RU"/>
              </w:rPr>
            </w:pPr>
            <w:r w:rsidRPr="0016607E">
              <w:rPr>
                <w:rFonts w:eastAsia="Times New Roman"/>
                <w:bCs/>
                <w:color w:val="000000"/>
                <w:sz w:val="24"/>
                <w:szCs w:val="24"/>
                <w:lang w:eastAsia="en-US" w:bidi="ru-RU"/>
              </w:rPr>
              <w:t xml:space="preserve">3. Применяет информационно-коммуникационные технологии, инструменты и </w:t>
            </w:r>
            <w:r w:rsidRPr="0016607E">
              <w:rPr>
                <w:rFonts w:eastAsia="Times New Roman"/>
                <w:bCs/>
                <w:color w:val="000000"/>
                <w:sz w:val="24"/>
                <w:szCs w:val="24"/>
                <w:lang w:eastAsia="en-US" w:bidi="ru-RU"/>
              </w:rPr>
              <w:lastRenderedPageBreak/>
              <w:t xml:space="preserve">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9BD8CC5"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r w:rsidRPr="0016607E">
              <w:rPr>
                <w:rFonts w:ascii="Times New Roman" w:eastAsia="Calibri" w:hAnsi="Times New Roman" w:cs="Times New Roman"/>
                <w:iCs/>
                <w:sz w:val="24"/>
                <w:szCs w:val="24"/>
              </w:rPr>
              <w:lastRenderedPageBreak/>
              <w:t>Знать:</w:t>
            </w:r>
          </w:p>
          <w:p w14:paraId="07CE3E1B"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sz w:val="24"/>
                <w:szCs w:val="24"/>
              </w:rPr>
            </w:pPr>
            <w:r w:rsidRPr="0016607E">
              <w:rPr>
                <w:rFonts w:ascii="Times New Roman" w:eastAsia="Times New Roman" w:hAnsi="Times New Roman" w:cs="Times New Roman"/>
                <w:color w:val="000000"/>
                <w:sz w:val="24"/>
                <w:szCs w:val="24"/>
                <w:lang w:bidi="ru-RU"/>
              </w:rPr>
              <w:t>информационные технологии в ходе сбора и обобщения информации</w:t>
            </w:r>
            <w:r w:rsidRPr="0016607E">
              <w:rPr>
                <w:rFonts w:ascii="Times New Roman" w:eastAsia="Times New Roman" w:hAnsi="Times New Roman" w:cs="Times New Roman"/>
                <w:bCs/>
                <w:color w:val="000000"/>
                <w:sz w:val="24"/>
                <w:szCs w:val="24"/>
                <w:lang w:bidi="ru-RU"/>
              </w:rPr>
              <w:t xml:space="preserve"> в </w:t>
            </w:r>
            <w:r w:rsidRPr="0016607E">
              <w:rPr>
                <w:rFonts w:ascii="Times New Roman" w:eastAsia="Times New Roman" w:hAnsi="Times New Roman" w:cs="Times New Roman"/>
                <w:bCs/>
                <w:color w:val="000000"/>
                <w:sz w:val="24"/>
                <w:szCs w:val="24"/>
                <w:lang w:bidi="ru-RU"/>
              </w:rPr>
              <w:lastRenderedPageBreak/>
              <w:t>сфере формирования и исполнения государственных и муниципальных доходов</w:t>
            </w:r>
            <w:r w:rsidRPr="0016607E">
              <w:rPr>
                <w:rFonts w:ascii="Times New Roman" w:eastAsia="Calibri" w:hAnsi="Times New Roman" w:cs="Times New Roman"/>
                <w:bCs/>
                <w:color w:val="000000"/>
                <w:sz w:val="24"/>
                <w:szCs w:val="24"/>
                <w:lang w:bidi="ru-RU"/>
              </w:rPr>
              <w:t>.</w:t>
            </w:r>
          </w:p>
          <w:p w14:paraId="0E3151CD"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t>Уметь:</w:t>
            </w:r>
            <w:r w:rsidRPr="0016607E">
              <w:rPr>
                <w:rFonts w:eastAsia="Calibri"/>
                <w:sz w:val="24"/>
                <w:szCs w:val="24"/>
                <w:lang w:eastAsia="en-US"/>
              </w:rPr>
              <w:t xml:space="preserve"> </w:t>
            </w:r>
          </w:p>
          <w:p w14:paraId="7A2DDAE0" w14:textId="151BDD99" w:rsidR="005C7CB5" w:rsidRPr="005C7CB5" w:rsidRDefault="005C7CB5" w:rsidP="005C7CB5">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sz w:val="24"/>
                <w:szCs w:val="24"/>
              </w:rPr>
              <w:t xml:space="preserve">использовать </w:t>
            </w:r>
            <w:r w:rsidRPr="005C7CB5">
              <w:rPr>
                <w:rFonts w:ascii="Times New Roman" w:eastAsia="Times New Roman" w:hAnsi="Times New Roman" w:cs="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6910EBEE" w14:textId="77777777" w:rsidR="005C7CB5" w:rsidRPr="0016607E" w:rsidRDefault="005C7CB5" w:rsidP="005C7CB5">
            <w:pPr>
              <w:widowControl w:val="0"/>
              <w:rPr>
                <w:rFonts w:eastAsia="Calibri"/>
                <w:sz w:val="24"/>
                <w:szCs w:val="24"/>
                <w:lang w:eastAsia="en-US"/>
              </w:rPr>
            </w:pPr>
            <w:r w:rsidRPr="0016607E">
              <w:rPr>
                <w:rFonts w:eastAsia="Calibri"/>
                <w:bCs/>
                <w:sz w:val="24"/>
                <w:szCs w:val="24"/>
                <w:lang w:eastAsia="en-US"/>
              </w:rPr>
              <w:lastRenderedPageBreak/>
              <w:t>Задание 1.</w:t>
            </w:r>
            <w:r w:rsidRPr="0016607E">
              <w:rPr>
                <w:rFonts w:eastAsia="Calibri"/>
                <w:b/>
                <w:sz w:val="24"/>
                <w:szCs w:val="24"/>
                <w:lang w:eastAsia="en-US"/>
              </w:rPr>
              <w:t xml:space="preserve"> </w:t>
            </w:r>
          </w:p>
          <w:p w14:paraId="4937EFE3" w14:textId="77777777" w:rsidR="005C7CB5" w:rsidRPr="0016607E" w:rsidRDefault="005C7CB5" w:rsidP="005C7CB5">
            <w:pPr>
              <w:widowControl w:val="0"/>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вопросу: «Анализ динамики и структуры доходов федерального бюджета Российской Федерации за 3 </w:t>
            </w:r>
            <w:r w:rsidRPr="0016607E">
              <w:rPr>
                <w:rFonts w:eastAsia="Calibri"/>
                <w:bCs/>
                <w:color w:val="000000"/>
                <w:sz w:val="24"/>
                <w:szCs w:val="24"/>
                <w:lang w:eastAsia="en-US"/>
              </w:rPr>
              <w:lastRenderedPageBreak/>
              <w:t>предшествующих года»</w:t>
            </w:r>
          </w:p>
          <w:p w14:paraId="4C32B664" w14:textId="77777777" w:rsidR="005C7CB5" w:rsidRPr="0016607E" w:rsidRDefault="005C7CB5" w:rsidP="005C7CB5">
            <w:pPr>
              <w:rPr>
                <w:rFonts w:eastAsia="Calibri"/>
                <w:bCs/>
                <w:color w:val="000000"/>
                <w:sz w:val="24"/>
                <w:szCs w:val="24"/>
                <w:lang w:eastAsia="en-US"/>
              </w:rPr>
            </w:pPr>
          </w:p>
        </w:tc>
      </w:tr>
      <w:tr w:rsidR="005C7CB5" w:rsidRPr="0016607E" w14:paraId="05FC1FB0" w14:textId="77777777" w:rsidTr="00435E83">
        <w:tc>
          <w:tcPr>
            <w:tcW w:w="2540" w:type="dxa"/>
            <w:vMerge w:val="restart"/>
            <w:tcBorders>
              <w:top w:val="single" w:sz="4" w:space="0" w:color="000000"/>
              <w:left w:val="single" w:sz="4" w:space="0" w:color="000000"/>
              <w:right w:val="single" w:sz="4" w:space="0" w:color="000000"/>
            </w:tcBorders>
          </w:tcPr>
          <w:p w14:paraId="1D626554" w14:textId="77777777" w:rsidR="005C7CB5" w:rsidRPr="0016607E" w:rsidRDefault="005C7CB5" w:rsidP="005C7CB5">
            <w:pPr>
              <w:widowControl w:val="0"/>
              <w:jc w:val="center"/>
              <w:rPr>
                <w:rFonts w:eastAsia="Times New Roman"/>
                <w:color w:val="000000"/>
                <w:sz w:val="24"/>
                <w:szCs w:val="24"/>
                <w:lang w:eastAsia="en-US" w:bidi="ru-RU"/>
              </w:rPr>
            </w:pPr>
            <w:r w:rsidRPr="0016607E">
              <w:rPr>
                <w:rFonts w:eastAsia="Times New Roman"/>
                <w:color w:val="000000"/>
                <w:sz w:val="24"/>
                <w:szCs w:val="24"/>
                <w:lang w:eastAsia="en-US" w:bidi="ru-RU"/>
              </w:rPr>
              <w:lastRenderedPageBreak/>
              <w:t>ПКН-9</w:t>
            </w:r>
          </w:p>
          <w:p w14:paraId="6A0575E5" w14:textId="62D61417" w:rsidR="005C7CB5" w:rsidRPr="0016607E" w:rsidRDefault="005C7CB5" w:rsidP="005C7CB5">
            <w:pPr>
              <w:rPr>
                <w:b/>
                <w:bCs/>
                <w:sz w:val="24"/>
                <w:szCs w:val="24"/>
              </w:rPr>
            </w:pPr>
            <w:r w:rsidRPr="0016607E">
              <w:rPr>
                <w:rFonts w:eastAsia="Times New Roman"/>
                <w:color w:val="000000"/>
                <w:sz w:val="24"/>
                <w:szCs w:val="24"/>
                <w:lang w:eastAsia="en-US" w:bidi="ru-RU"/>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sidRPr="0016607E">
              <w:rPr>
                <w:rFonts w:eastAsia="Times New Roman"/>
                <w:color w:val="000000"/>
                <w:sz w:val="24"/>
                <w:szCs w:val="24"/>
                <w:lang w:eastAsia="en-US" w:bidi="ru-RU"/>
              </w:rPr>
              <w:lastRenderedPageBreak/>
              <w:t>муниципальным имуществом</w:t>
            </w:r>
          </w:p>
        </w:tc>
        <w:tc>
          <w:tcPr>
            <w:tcW w:w="3134" w:type="dxa"/>
            <w:tcBorders>
              <w:top w:val="single" w:sz="4" w:space="0" w:color="000000"/>
              <w:left w:val="single" w:sz="4" w:space="0" w:color="000000"/>
              <w:bottom w:val="single" w:sz="4" w:space="0" w:color="000000"/>
              <w:right w:val="single" w:sz="4" w:space="0" w:color="000000"/>
            </w:tcBorders>
          </w:tcPr>
          <w:p w14:paraId="6E88C6B4" w14:textId="542BD8A6"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lastRenderedPageBreak/>
              <w:t>1. Демонстрирует знание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71CAB5AC"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 xml:space="preserve">Знать: </w:t>
            </w:r>
          </w:p>
          <w:p w14:paraId="08A8867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методики проведения финансового мониторинга и анализа состояния государственных доходов.</w:t>
            </w:r>
          </w:p>
          <w:p w14:paraId="443C3EC1"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Уметь:</w:t>
            </w:r>
          </w:p>
          <w:p w14:paraId="564047A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самостоятельно проводить анализ состояния государственных доходов бюджетов бюджетной системы;</w:t>
            </w:r>
          </w:p>
          <w:p w14:paraId="103BD28B"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p>
        </w:tc>
        <w:tc>
          <w:tcPr>
            <w:tcW w:w="5806" w:type="dxa"/>
            <w:tcBorders>
              <w:top w:val="single" w:sz="4" w:space="0" w:color="000000"/>
              <w:left w:val="single" w:sz="4" w:space="0" w:color="000000"/>
              <w:bottom w:val="single" w:sz="4" w:space="0" w:color="000000"/>
              <w:right w:val="single" w:sz="4" w:space="0" w:color="000000"/>
            </w:tcBorders>
          </w:tcPr>
          <w:p w14:paraId="7B0AC8AE"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7C1BFAF"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6208C861" w14:textId="77777777" w:rsidR="005C7CB5" w:rsidRPr="0016607E" w:rsidRDefault="005C7CB5" w:rsidP="005C7CB5">
            <w:pPr>
              <w:widowControl w:val="0"/>
              <w:rPr>
                <w:rFonts w:eastAsia="Calibri"/>
                <w:bCs/>
                <w:sz w:val="24"/>
                <w:szCs w:val="24"/>
                <w:lang w:eastAsia="en-US"/>
              </w:rPr>
            </w:pPr>
          </w:p>
        </w:tc>
      </w:tr>
      <w:tr w:rsidR="005C7CB5" w:rsidRPr="0016607E" w14:paraId="0CBBCB6A" w14:textId="77777777" w:rsidTr="00435E83">
        <w:tc>
          <w:tcPr>
            <w:tcW w:w="2540" w:type="dxa"/>
            <w:vMerge/>
            <w:tcBorders>
              <w:left w:val="single" w:sz="4" w:space="0" w:color="000000"/>
              <w:right w:val="single" w:sz="4" w:space="0" w:color="000000"/>
            </w:tcBorders>
          </w:tcPr>
          <w:p w14:paraId="37BC8ECB"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57BEDDC2" w14:textId="3A25F11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t xml:space="preserve">2. Выделяет приоритетные направления управления и регулирования сфер жизнедеятельности </w:t>
            </w:r>
            <w:r w:rsidRPr="0016607E">
              <w:rPr>
                <w:rFonts w:eastAsia="Times New Roman"/>
                <w:bCs/>
                <w:color w:val="000000"/>
                <w:sz w:val="24"/>
                <w:szCs w:val="24"/>
                <w:lang w:eastAsia="en-US" w:bidi="ru-RU"/>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5C9F5E91"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lastRenderedPageBreak/>
              <w:t>Знать:</w:t>
            </w:r>
            <w:r w:rsidRPr="0016607E">
              <w:rPr>
                <w:rFonts w:eastAsia="Times New Roman"/>
                <w:bCs/>
                <w:iCs/>
                <w:color w:val="000000"/>
                <w:sz w:val="24"/>
                <w:szCs w:val="24"/>
                <w:lang w:eastAsia="en-US" w:bidi="ru-RU"/>
              </w:rPr>
              <w:t xml:space="preserve"> </w:t>
            </w:r>
          </w:p>
          <w:p w14:paraId="68FBBEA2"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 xml:space="preserve">современные методы сбора, обработки и анализа информации, необходимой </w:t>
            </w:r>
            <w:r w:rsidRPr="0016607E">
              <w:rPr>
                <w:rFonts w:eastAsia="Times New Roman"/>
                <w:bCs/>
                <w:iCs/>
                <w:color w:val="000000"/>
                <w:sz w:val="24"/>
                <w:szCs w:val="24"/>
                <w:lang w:eastAsia="en-US" w:bidi="ru-RU"/>
              </w:rPr>
              <w:lastRenderedPageBreak/>
              <w:t>для управления и регулирования аспектами администрирования государственных доходов.</w:t>
            </w:r>
          </w:p>
          <w:p w14:paraId="1CCD4484" w14:textId="77777777" w:rsidR="005C7CB5" w:rsidRPr="005C7CB5" w:rsidRDefault="005C7CB5" w:rsidP="005C7CB5">
            <w:pPr>
              <w:widowControl w:val="0"/>
              <w:jc w:val="left"/>
              <w:rPr>
                <w:rFonts w:eastAsia="Calibri"/>
                <w:iCs/>
                <w:sz w:val="24"/>
                <w:szCs w:val="24"/>
                <w:lang w:eastAsia="en-US"/>
              </w:rPr>
            </w:pPr>
            <w:r w:rsidRPr="005C7CB5">
              <w:rPr>
                <w:rFonts w:eastAsia="Calibri"/>
                <w:iCs/>
                <w:sz w:val="24"/>
                <w:szCs w:val="24"/>
                <w:lang w:eastAsia="en-US"/>
              </w:rPr>
              <w:t xml:space="preserve">Уметь: </w:t>
            </w:r>
          </w:p>
          <w:p w14:paraId="504E376A" w14:textId="09CA3281" w:rsidR="005C7CB5" w:rsidRPr="0016607E" w:rsidRDefault="005C7CB5" w:rsidP="005C7CB5">
            <w:pPr>
              <w:pStyle w:val="af8"/>
              <w:tabs>
                <w:tab w:val="left" w:pos="154"/>
              </w:tabs>
              <w:spacing w:after="0" w:line="240" w:lineRule="auto"/>
              <w:ind w:left="0"/>
              <w:contextualSpacing/>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собирать данные, 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2D003B55"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7CF0F5C1" w14:textId="77777777" w:rsidR="005C7CB5" w:rsidRPr="0016607E" w:rsidRDefault="005C7CB5" w:rsidP="005C7CB5">
            <w:pPr>
              <w:pStyle w:val="af8"/>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 xml:space="preserve">Российской Федерации, содержащие положения, касающиеся вопросов администрирования </w:t>
            </w:r>
            <w:r w:rsidRPr="0016607E">
              <w:rPr>
                <w:rFonts w:ascii="Times New Roman" w:eastAsia="Calibri" w:hAnsi="Times New Roman" w:cs="Times New Roman"/>
                <w:color w:val="000000"/>
                <w:sz w:val="24"/>
                <w:szCs w:val="24"/>
              </w:rPr>
              <w:lastRenderedPageBreak/>
              <w:t>государственных доходов, за последние три года.</w:t>
            </w:r>
          </w:p>
          <w:p w14:paraId="63B0B27A" w14:textId="77777777" w:rsidR="005C7CB5" w:rsidRPr="0016607E" w:rsidRDefault="005C7CB5" w:rsidP="005C7CB5">
            <w:pPr>
              <w:widowControl w:val="0"/>
              <w:rPr>
                <w:rFonts w:eastAsia="Calibri"/>
                <w:bCs/>
                <w:sz w:val="24"/>
                <w:szCs w:val="24"/>
                <w:lang w:eastAsia="en-US"/>
              </w:rPr>
            </w:pPr>
          </w:p>
        </w:tc>
      </w:tr>
      <w:tr w:rsidR="005C7CB5" w:rsidRPr="0016607E" w14:paraId="08E6456D" w14:textId="77777777" w:rsidTr="00435E83">
        <w:tc>
          <w:tcPr>
            <w:tcW w:w="2540" w:type="dxa"/>
            <w:vMerge/>
            <w:tcBorders>
              <w:left w:val="single" w:sz="4" w:space="0" w:color="000000"/>
              <w:bottom w:val="single" w:sz="4" w:space="0" w:color="000000"/>
              <w:right w:val="single" w:sz="4" w:space="0" w:color="000000"/>
            </w:tcBorders>
          </w:tcPr>
          <w:p w14:paraId="42E9F3E3"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43E13EA" w14:textId="65A2D99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color w:val="000000"/>
                <w:sz w:val="24"/>
                <w:szCs w:val="24"/>
                <w:lang w:eastAsia="en-US" w:bidi="ru-RU"/>
              </w:rPr>
              <w:t xml:space="preserve">3. Определяет основные направления улучшения </w:t>
            </w:r>
            <w:r w:rsidRPr="0016607E">
              <w:rPr>
                <w:rFonts w:eastAsia="Times New Roman"/>
                <w:bCs/>
                <w:color w:val="000000"/>
                <w:sz w:val="24"/>
                <w:szCs w:val="24"/>
                <w:lang w:eastAsia="en-US" w:bidi="ru-RU"/>
              </w:rPr>
              <w:t>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338305FF" w14:textId="77777777" w:rsidR="005C7CB5" w:rsidRPr="0016607E" w:rsidRDefault="005C7CB5" w:rsidP="005C7CB5">
            <w:pPr>
              <w:widowControl w:val="0"/>
              <w:jc w:val="left"/>
              <w:rPr>
                <w:rFonts w:eastAsia="Calibri"/>
                <w:iCs/>
                <w:sz w:val="24"/>
                <w:szCs w:val="24"/>
                <w:lang w:eastAsia="en-US"/>
              </w:rPr>
            </w:pPr>
            <w:r w:rsidRPr="0016607E">
              <w:rPr>
                <w:rFonts w:eastAsia="Calibri"/>
                <w:iCs/>
                <w:sz w:val="24"/>
                <w:szCs w:val="24"/>
                <w:lang w:eastAsia="en-US"/>
              </w:rPr>
              <w:t>Знать:</w:t>
            </w:r>
          </w:p>
          <w:p w14:paraId="4489D6B0"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особенности оценки эффективности управления и регулирования аспектами администрирования государственных доходов.</w:t>
            </w:r>
          </w:p>
          <w:p w14:paraId="76FDE99D" w14:textId="77777777" w:rsidR="005C7CB5" w:rsidRPr="005C7CB5" w:rsidRDefault="005C7CB5" w:rsidP="005C7CB5">
            <w:pPr>
              <w:widowControl w:val="0"/>
              <w:rPr>
                <w:rFonts w:eastAsia="Calibri"/>
                <w:iCs/>
                <w:sz w:val="24"/>
                <w:szCs w:val="24"/>
                <w:lang w:eastAsia="en-US"/>
              </w:rPr>
            </w:pPr>
            <w:r w:rsidRPr="005C7CB5">
              <w:rPr>
                <w:rFonts w:eastAsia="Calibri"/>
                <w:iCs/>
                <w:sz w:val="24"/>
                <w:szCs w:val="24"/>
                <w:lang w:eastAsia="en-US"/>
              </w:rPr>
              <w:t xml:space="preserve">Уметь: </w:t>
            </w:r>
          </w:p>
          <w:p w14:paraId="7C8EB4FF" w14:textId="73CE7D16"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прогнозировать результаты реализации бюджетной политики, оперативных решений в процессе управления государственными доходами</w:t>
            </w:r>
          </w:p>
        </w:tc>
        <w:tc>
          <w:tcPr>
            <w:tcW w:w="5806" w:type="dxa"/>
            <w:tcBorders>
              <w:top w:val="single" w:sz="4" w:space="0" w:color="000000"/>
              <w:left w:val="single" w:sz="4" w:space="0" w:color="000000"/>
              <w:bottom w:val="single" w:sz="4" w:space="0" w:color="000000"/>
              <w:right w:val="single" w:sz="4" w:space="0" w:color="000000"/>
            </w:tcBorders>
          </w:tcPr>
          <w:p w14:paraId="19A6D5DD"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Задание 1. Подготовьте аналитический обзор по вопросу: «Тенденции развития системы государственных доходов в России и зарубежных странах».</w:t>
            </w:r>
          </w:p>
          <w:p w14:paraId="30673409"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02441251"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Разграничьте бюджетные полномочия в области формирования и исполнения государственных следующих участников бюджетного процесса: ГАД, АД, Министерство финансов, Федеральное Казначейство. Результат оформить в виде таблицы.</w:t>
            </w:r>
          </w:p>
          <w:p w14:paraId="09C2954C" w14:textId="77777777" w:rsidR="005C7CB5" w:rsidRPr="0016607E" w:rsidRDefault="005C7CB5" w:rsidP="005C7CB5">
            <w:pPr>
              <w:widowControl w:val="0"/>
              <w:rPr>
                <w:rFonts w:eastAsia="Calibri"/>
                <w:bCs/>
                <w:sz w:val="24"/>
                <w:szCs w:val="24"/>
                <w:lang w:eastAsia="en-US"/>
              </w:rPr>
            </w:pPr>
          </w:p>
        </w:tc>
      </w:tr>
    </w:tbl>
    <w:p w14:paraId="51109D09" w14:textId="77777777" w:rsidR="00C45106" w:rsidRDefault="00C45106" w:rsidP="00C45106">
      <w:pPr>
        <w:rPr>
          <w:b/>
          <w:bCs/>
          <w:sz w:val="26"/>
          <w:szCs w:val="26"/>
        </w:rPr>
        <w:sectPr w:rsidR="00C45106" w:rsidSect="00C45106">
          <w:footerReference w:type="default" r:id="rId24"/>
          <w:pgSz w:w="16838" w:h="11906" w:orient="landscape"/>
          <w:pgMar w:top="1134" w:right="1134" w:bottom="1134" w:left="1134" w:header="0" w:footer="709" w:gutter="0"/>
          <w:cols w:space="720"/>
          <w:formProt w:val="0"/>
          <w:titlePg/>
          <w:docGrid w:linePitch="360"/>
        </w:sectPr>
      </w:pPr>
    </w:p>
    <w:p w14:paraId="0FD4E9C5" w14:textId="1D206C5F" w:rsidR="00CE7272" w:rsidRDefault="00942DE4" w:rsidP="00C45106">
      <w:pPr>
        <w:pStyle w:val="af0"/>
        <w:spacing w:line="360" w:lineRule="auto"/>
        <w:ind w:firstLine="0"/>
        <w:rPr>
          <w:b/>
        </w:rPr>
      </w:pPr>
      <w:r w:rsidRPr="00CE7272">
        <w:rPr>
          <w:b/>
        </w:rPr>
        <w:lastRenderedPageBreak/>
        <w:t xml:space="preserve">Примерный перечень вопросов к </w:t>
      </w:r>
      <w:r w:rsidR="00A73F53" w:rsidRPr="00CE7272">
        <w:rPr>
          <w:b/>
        </w:rPr>
        <w:t>зачету</w:t>
      </w:r>
    </w:p>
    <w:p w14:paraId="2C3D4670" w14:textId="3A2E4BD8" w:rsidR="00D761D3" w:rsidRPr="00CE7272" w:rsidRDefault="00D761D3" w:rsidP="00CE7272">
      <w:pPr>
        <w:pStyle w:val="af0"/>
        <w:numPr>
          <w:ilvl w:val="0"/>
          <w:numId w:val="27"/>
        </w:numPr>
        <w:spacing w:line="360" w:lineRule="auto"/>
        <w:jc w:val="both"/>
        <w:rPr>
          <w:rFonts w:eastAsia="Times New Roman"/>
        </w:rPr>
      </w:pPr>
      <w:r w:rsidRPr="00CE7272">
        <w:rPr>
          <w:rFonts w:eastAsia="Times New Roman"/>
        </w:rPr>
        <w:t>Динамика и структура доходов федерального бюджета за последние пять лет, ее оценка, факторы, повлиявшие на динамику и структуру доходов</w:t>
      </w:r>
    </w:p>
    <w:p w14:paraId="13804EC6" w14:textId="2A11A5DC"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Сборы за пользование объектами животного мира и за пользование объектами водных биологических ресурсов. Особенности администрирования.</w:t>
      </w:r>
    </w:p>
    <w:p w14:paraId="0963752C" w14:textId="7FEA3640"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добавленную стоимость: плательщики, объекты обложения, ставки и льготы. Механизм исчисления и уплаты в бюджет налога на добавленную стоимость. Характеристика факторов</w:t>
      </w:r>
      <w:r w:rsidR="00CE7272">
        <w:rPr>
          <w:rFonts w:ascii="Times New Roman" w:eastAsia="Times New Roman" w:hAnsi="Times New Roman" w:cs="Times New Roman"/>
          <w:sz w:val="28"/>
          <w:szCs w:val="28"/>
        </w:rPr>
        <w:t>,</w:t>
      </w:r>
      <w:r w:rsidRPr="00CE7272">
        <w:rPr>
          <w:rFonts w:ascii="Times New Roman" w:eastAsia="Times New Roman" w:hAnsi="Times New Roman" w:cs="Times New Roman"/>
          <w:sz w:val="28"/>
          <w:szCs w:val="28"/>
        </w:rPr>
        <w:t xml:space="preserve"> влияющих на формирование НДС в РФ.</w:t>
      </w:r>
    </w:p>
    <w:p w14:paraId="79E9196F" w14:textId="4F899326"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Акцизы; плательщики, объекты обложения, ставки, порядок и сроки уплаты акцизов. Особенности администрирования.</w:t>
      </w:r>
    </w:p>
    <w:p w14:paraId="65D575AB" w14:textId="77777777" w:rsidR="00D761D3" w:rsidRPr="00CE7272" w:rsidRDefault="00D761D3"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 xml:space="preserve">Роль косвенных налогов в формировании доходов бюджетов разного уровня в России. Проблемы администрирования и пути совершенствования </w:t>
      </w:r>
    </w:p>
    <w:p w14:paraId="2B4A15B3" w14:textId="77777777"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Понятие пошлины в составе доходов бюджетов бюджетной системы. Объекты взимания государственной пошлины, их классификация. Особенности администрирования.</w:t>
      </w:r>
    </w:p>
    <w:p w14:paraId="6E31836B" w14:textId="77777777" w:rsidR="00D761D3" w:rsidRPr="00CE7272" w:rsidRDefault="00D761D3" w:rsidP="00CE7272">
      <w:pPr>
        <w:pStyle w:val="af8"/>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Характеристика административных платежей, взимаемых органами государственной власти, за выполнение ими отдельных функций. Особенности администрирования. </w:t>
      </w:r>
    </w:p>
    <w:p w14:paraId="40AEFAD7" w14:textId="0C5B768E" w:rsidR="00D761D3" w:rsidRPr="00CE7272" w:rsidRDefault="00D761D3" w:rsidP="00CE7272">
      <w:pPr>
        <w:pStyle w:val="af8"/>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Доходы бюджета от ВЭД: состав, назначение, </w:t>
      </w:r>
      <w:r w:rsidR="00A40017" w:rsidRPr="00CE7272">
        <w:rPr>
          <w:rFonts w:ascii="Times New Roman" w:eastAsia="Times New Roman" w:hAnsi="Times New Roman" w:cs="Times New Roman"/>
          <w:sz w:val="28"/>
          <w:szCs w:val="28"/>
        </w:rPr>
        <w:t>тенденции формирования</w:t>
      </w:r>
      <w:r w:rsidRPr="00CE7272">
        <w:rPr>
          <w:rFonts w:ascii="Times New Roman" w:eastAsia="Times New Roman" w:hAnsi="Times New Roman" w:cs="Times New Roman"/>
          <w:sz w:val="28"/>
          <w:szCs w:val="28"/>
        </w:rPr>
        <w:t xml:space="preserve"> в современных условиях.  Особенности администрирования. </w:t>
      </w:r>
    </w:p>
    <w:p w14:paraId="483E93EA" w14:textId="7B42AAD0" w:rsidR="00942DE4" w:rsidRPr="00CE7272" w:rsidRDefault="00D761D3" w:rsidP="00CE7272">
      <w:pPr>
        <w:pStyle w:val="af8"/>
        <w:numPr>
          <w:ilvl w:val="0"/>
          <w:numId w:val="27"/>
        </w:numPr>
        <w:spacing w:after="160"/>
        <w:jc w:val="both"/>
        <w:rPr>
          <w:rFonts w:ascii="Times New Roman" w:eastAsia="Times New Roman" w:hAnsi="Times New Roman" w:cs="Times New Roman"/>
          <w:b/>
          <w:sz w:val="28"/>
          <w:szCs w:val="28"/>
        </w:rPr>
      </w:pPr>
      <w:r w:rsidRPr="00CE7272">
        <w:rPr>
          <w:rFonts w:ascii="Times New Roman" w:eastAsia="Times New Roman" w:hAnsi="Times New Roman" w:cs="Times New Roman"/>
          <w:sz w:val="28"/>
          <w:szCs w:val="28"/>
        </w:rPr>
        <w:t xml:space="preserve">Роль доходов от внешнеэкономической деятельности в формировании доходов федерального бюджета Российской Федерации. Особенности администрирования. </w:t>
      </w:r>
    </w:p>
    <w:p w14:paraId="3EE93F92" w14:textId="2035CAC1" w:rsidR="00D761D3" w:rsidRPr="00CE7272" w:rsidRDefault="00D761D3"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 Налог на прибыль организаций: плательщик, объекты обложения, порядок расчета налоговой базы, ставки налога на прибыль организаций, классификация льгот по налогу. Проблемы администрирования налога на прибыль организаций.</w:t>
      </w:r>
    </w:p>
    <w:p w14:paraId="5EAF7EB7" w14:textId="77777777" w:rsidR="00D761D3" w:rsidRPr="00CE7272" w:rsidRDefault="00D761D3" w:rsidP="00CE7272">
      <w:pPr>
        <w:pStyle w:val="af8"/>
        <w:numPr>
          <w:ilvl w:val="0"/>
          <w:numId w:val="27"/>
        </w:numPr>
        <w:jc w:val="both"/>
        <w:rPr>
          <w:rFonts w:ascii="Times New Roman" w:hAnsi="Times New Roman" w:cs="Times New Roman"/>
          <w:sz w:val="28"/>
          <w:szCs w:val="28"/>
        </w:rPr>
      </w:pPr>
      <w:r w:rsidRPr="00CE7272">
        <w:rPr>
          <w:rFonts w:ascii="Times New Roman" w:hAnsi="Times New Roman" w:cs="Times New Roman"/>
          <w:sz w:val="28"/>
          <w:szCs w:val="28"/>
        </w:rPr>
        <w:t>Состав налогов на прибыль и доходы, их фискальное и экономическое значение. Резервы роста.</w:t>
      </w:r>
    </w:p>
    <w:p w14:paraId="5E5DC9C5" w14:textId="52678035"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lastRenderedPageBreak/>
        <w:t>Состав налогов на имущество, особенности их разграничения между бюджетами разных уровней в Российской Федерации. Особенности администрирования.</w:t>
      </w:r>
    </w:p>
    <w:p w14:paraId="27EAA235" w14:textId="7251ADEB" w:rsidR="00D761D3" w:rsidRPr="00CE7272" w:rsidRDefault="00D761D3"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Особенности администрирования доходов от использования и продажи имущества</w:t>
      </w:r>
      <w:r w:rsidRPr="00CE7272">
        <w:rPr>
          <w:rFonts w:ascii="Times New Roman" w:eastAsiaTheme="minorEastAsia" w:hAnsi="Times New Roman" w:cs="Times New Roman"/>
          <w:color w:val="FF6600"/>
          <w:sz w:val="28"/>
          <w:szCs w:val="28"/>
        </w:rPr>
        <w:t>,</w:t>
      </w:r>
      <w:r w:rsidRPr="00CE7272">
        <w:rPr>
          <w:rFonts w:ascii="Times New Roman" w:eastAsiaTheme="minorEastAsia" w:hAnsi="Times New Roman" w:cs="Times New Roman"/>
          <w:sz w:val="28"/>
          <w:szCs w:val="28"/>
        </w:rPr>
        <w:t xml:space="preserve"> находящегося в государственной собственности </w:t>
      </w:r>
    </w:p>
    <w:p w14:paraId="0EBEB37F" w14:textId="77777777" w:rsidR="009F5DF8" w:rsidRPr="00CE7272" w:rsidRDefault="009F5DF8"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доходы физических лиц: категории плательщиков налога, объекты обложения, ставки налога. Проблемы администрирования налога на доходы физических лиц.</w:t>
      </w:r>
    </w:p>
    <w:p w14:paraId="028C67BF" w14:textId="77777777" w:rsidR="009F5DF8" w:rsidRPr="00CE7272" w:rsidRDefault="009F5DF8"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Межбюджетные трансферты в составе доходов бюджетов бюджетной системы РФ. Условия и порядок предоставления дотаций (в том числе дотаций на выравнивание уровня бюджетной обеспеченности), субвенций, субсидий.</w:t>
      </w:r>
    </w:p>
    <w:p w14:paraId="62816658" w14:textId="77777777" w:rsidR="009F5DF8" w:rsidRPr="00CE7272" w:rsidRDefault="009F5DF8"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imes New Roman" w:hAnsi="Times New Roman" w:cs="Times New Roman"/>
          <w:sz w:val="28"/>
          <w:szCs w:val="28"/>
        </w:rPr>
        <w:t>Стандартные и нестандартные налоговые вычеты, порядок их предоставления. Порядок исчисления и уплаты налога на доходы физических лиц. Тенденции в администрировании НДФЛ в России на современном этапе</w:t>
      </w:r>
    </w:p>
    <w:p w14:paraId="4D94C88B" w14:textId="0ECAE003"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Налог на имущество организаций: плательщики, объекты </w:t>
      </w:r>
      <w:r w:rsidR="00417E82" w:rsidRPr="00CE7272">
        <w:rPr>
          <w:rFonts w:ascii="Times New Roman" w:eastAsia="Times New Roman" w:hAnsi="Times New Roman" w:cs="Times New Roman"/>
          <w:sz w:val="28"/>
          <w:szCs w:val="28"/>
        </w:rPr>
        <w:t>обложения, ставки</w:t>
      </w:r>
      <w:r w:rsidRPr="00CE7272">
        <w:rPr>
          <w:rFonts w:ascii="Times New Roman" w:eastAsia="Times New Roman" w:hAnsi="Times New Roman" w:cs="Times New Roman"/>
          <w:sz w:val="28"/>
          <w:szCs w:val="28"/>
        </w:rPr>
        <w:t>, льготы, сроки уплаты налога. Проблемы администрирования налога на имущество организаций.</w:t>
      </w:r>
    </w:p>
    <w:p w14:paraId="59FD649E" w14:textId="77777777" w:rsidR="009F5DF8" w:rsidRPr="00CE7272" w:rsidRDefault="009F5DF8" w:rsidP="00CE7272">
      <w:pPr>
        <w:pStyle w:val="af8"/>
        <w:numPr>
          <w:ilvl w:val="0"/>
          <w:numId w:val="27"/>
        </w:numPr>
        <w:jc w:val="both"/>
        <w:rPr>
          <w:rFonts w:ascii="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региональных бюджетов.  П</w:t>
      </w:r>
      <w:r w:rsidRPr="00CE7272">
        <w:rPr>
          <w:rFonts w:ascii="Times New Roman" w:hAnsi="Times New Roman" w:cs="Times New Roman"/>
          <w:sz w:val="28"/>
          <w:szCs w:val="28"/>
        </w:rPr>
        <w:t>роблемы формирования, пути роста.</w:t>
      </w:r>
    </w:p>
    <w:p w14:paraId="1FF92605"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государственных внебюджетных фондов. Проблемы формирования, пути роста.</w:t>
      </w:r>
    </w:p>
    <w:p w14:paraId="1D052365"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Водный налог, порядок его исчисления и уплаты в бюджет. Особенности администрирования.</w:t>
      </w:r>
    </w:p>
    <w:p w14:paraId="6811D7DA"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Таможенные пошлины, их виды и принципы построения. Порядок исчисления и взимания в бюджет ввозных и вывозных таможенных пошлин.  Анализ динамики в доходах от внешнеэкономической деятельности.</w:t>
      </w:r>
    </w:p>
    <w:p w14:paraId="5ACC9901" w14:textId="77777777" w:rsidR="00CE7272" w:rsidRPr="00CE7272" w:rsidRDefault="00CE7272" w:rsidP="00CE7272">
      <w:pPr>
        <w:pStyle w:val="af1"/>
        <w:numPr>
          <w:ilvl w:val="0"/>
          <w:numId w:val="27"/>
        </w:numPr>
        <w:rPr>
          <w:rFonts w:eastAsia="Times New Roman"/>
          <w:lang w:eastAsia="en-US"/>
        </w:rPr>
      </w:pPr>
      <w:r w:rsidRPr="00CE7272">
        <w:rPr>
          <w:rFonts w:eastAsia="Times New Roman"/>
          <w:lang w:eastAsia="en-US"/>
        </w:rPr>
        <w:t>Принципы и методы мобилизации государственных доходов. Эволюция методов формирования государственных доходов.</w:t>
      </w:r>
    </w:p>
    <w:p w14:paraId="775DE8B5" w14:textId="77777777" w:rsidR="00CE7272" w:rsidRPr="00CE7272" w:rsidRDefault="00CE7272" w:rsidP="00CE7272">
      <w:pPr>
        <w:pStyle w:val="af1"/>
        <w:numPr>
          <w:ilvl w:val="0"/>
          <w:numId w:val="27"/>
        </w:numPr>
        <w:rPr>
          <w:rFonts w:eastAsia="Times New Roman"/>
          <w:b/>
        </w:rPr>
      </w:pPr>
      <w:r w:rsidRPr="00CE7272">
        <w:rPr>
          <w:rFonts w:eastAsia="Times New Roman"/>
          <w:lang w:eastAsia="en-US"/>
        </w:rPr>
        <w:t xml:space="preserve"> Современные тенденции развития организационных форм и методов формирования государственных доходов в Российской Федерации и за рубежом. </w:t>
      </w:r>
    </w:p>
    <w:p w14:paraId="30952808" w14:textId="4E56EA0E" w:rsidR="00942DE4" w:rsidRPr="00CE7272" w:rsidRDefault="00CE7272" w:rsidP="00CE7272">
      <w:pPr>
        <w:pStyle w:val="af1"/>
        <w:numPr>
          <w:ilvl w:val="0"/>
          <w:numId w:val="27"/>
        </w:numPr>
        <w:rPr>
          <w:rFonts w:eastAsia="Times New Roman"/>
          <w:b/>
        </w:rPr>
      </w:pPr>
      <w:r w:rsidRPr="00CE7272">
        <w:rPr>
          <w:rFonts w:eastAsia="Times New Roman"/>
          <w:lang w:eastAsia="en-US"/>
        </w:rPr>
        <w:lastRenderedPageBreak/>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w:t>
      </w:r>
    </w:p>
    <w:p w14:paraId="3A1AD725"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4151F74" w14:textId="67398CBF"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Характеристика доходов бюджетов государственных внебюджетных фондов. Особенности администрирования</w:t>
      </w:r>
    </w:p>
    <w:p w14:paraId="39646581"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Тенденции развития системы государственных доходов в России и зарубежных странах.</w:t>
      </w:r>
    </w:p>
    <w:p w14:paraId="5B96E0D3" w14:textId="1E091F59"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Платежи за пользование недрами: состав, особенности взимания, разграничение по уровням управления</w:t>
      </w:r>
    </w:p>
    <w:p w14:paraId="4B2F0029"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7F22D306" w14:textId="6A1F3665"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Роль налоговых органов в администрировании государственных доходов.</w:t>
      </w:r>
    </w:p>
    <w:p w14:paraId="6F59E842" w14:textId="77777777" w:rsidR="00417E82" w:rsidRPr="005C7CB5" w:rsidRDefault="00417E82" w:rsidP="00417E82">
      <w:pPr>
        <w:jc w:val="center"/>
        <w:rPr>
          <w:b/>
        </w:rPr>
      </w:pPr>
      <w:r w:rsidRPr="005C7CB5">
        <w:rPr>
          <w:b/>
        </w:rPr>
        <w:t>Пример</w:t>
      </w:r>
      <w:r>
        <w:rPr>
          <w:b/>
        </w:rPr>
        <w:t>ы</w:t>
      </w:r>
      <w:r w:rsidRPr="005C7CB5">
        <w:rPr>
          <w:b/>
        </w:rPr>
        <w:t xml:space="preserve"> тестов</w:t>
      </w:r>
      <w:r>
        <w:rPr>
          <w:b/>
        </w:rPr>
        <w:t>ых</w:t>
      </w:r>
      <w:r w:rsidRPr="005C7CB5">
        <w:rPr>
          <w:b/>
        </w:rPr>
        <w:t xml:space="preserve"> задани</w:t>
      </w:r>
      <w:r>
        <w:rPr>
          <w:b/>
        </w:rPr>
        <w:t>й</w:t>
      </w:r>
      <w:r w:rsidRPr="005C7CB5">
        <w:rPr>
          <w:b/>
        </w:rPr>
        <w:t xml:space="preserve"> </w:t>
      </w:r>
    </w:p>
    <w:p w14:paraId="67300E0E" w14:textId="77777777" w:rsidR="00417E82" w:rsidRDefault="00417E82" w:rsidP="00417E82">
      <w:pPr>
        <w:rPr>
          <w:sz w:val="10"/>
          <w:szCs w:val="10"/>
        </w:rPr>
      </w:pPr>
    </w:p>
    <w:p w14:paraId="39982673" w14:textId="77777777" w:rsidR="00417E82" w:rsidRDefault="00417E82" w:rsidP="00417E82">
      <w:pPr>
        <w:rPr>
          <w:bCs/>
        </w:rPr>
      </w:pPr>
      <w:r>
        <w:rPr>
          <w:bCs/>
        </w:rPr>
        <w:t xml:space="preserve">ЗАДАНИЕ 1. Выберите или напишите правильные ответы: </w:t>
      </w:r>
    </w:p>
    <w:p w14:paraId="1D07CAD1" w14:textId="77777777" w:rsidR="00417E82" w:rsidRDefault="00417E82" w:rsidP="00417E82">
      <w:pPr>
        <w:pStyle w:val="aff"/>
        <w:shd w:val="clear" w:color="auto" w:fill="FFFFFF"/>
        <w:spacing w:before="0" w:after="0"/>
        <w:jc w:val="both"/>
      </w:pPr>
      <w:r>
        <w:rPr>
          <w:rFonts w:cs="Times New Roman"/>
          <w:color w:val="auto"/>
          <w:sz w:val="28"/>
          <w:szCs w:val="28"/>
        </w:rPr>
        <w:t xml:space="preserve">1. </w:t>
      </w:r>
      <w:r>
        <w:rPr>
          <w:rFonts w:eastAsia="Times New Roman" w:cs="Times New Roman"/>
          <w:color w:val="auto"/>
          <w:sz w:val="28"/>
          <w:szCs w:val="28"/>
        </w:rPr>
        <w:t>К неналоговым доходам бюджетов относятся:</w:t>
      </w:r>
    </w:p>
    <w:p w14:paraId="4EFC80E0" w14:textId="77777777" w:rsidR="00417E82" w:rsidRDefault="00417E82" w:rsidP="00417E82">
      <w:pPr>
        <w:shd w:val="clear" w:color="auto" w:fill="FFFFFF"/>
        <w:rPr>
          <w:rFonts w:eastAsia="Times New Roman"/>
          <w:bCs/>
        </w:rPr>
      </w:pPr>
      <w:r>
        <w:rPr>
          <w:rFonts w:eastAsia="Times New Roman"/>
          <w:bCs/>
        </w:rPr>
        <w:t>1. доходы от использования имущества,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47E9001E" w14:textId="77777777" w:rsidR="00417E82" w:rsidRDefault="00417E82" w:rsidP="00417E82">
      <w:pPr>
        <w:shd w:val="clear" w:color="auto" w:fill="FFFFFF"/>
        <w:rPr>
          <w:rFonts w:eastAsia="Times New Roman"/>
          <w:bCs/>
        </w:rPr>
      </w:pPr>
      <w:r>
        <w:rPr>
          <w:rFonts w:eastAsia="Times New Roman"/>
          <w:bCs/>
        </w:rPr>
        <w:t>2. доходы от продажи имущества (в т.ч.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50B66A92" w14:textId="77777777" w:rsidR="00417E82" w:rsidRDefault="00417E82" w:rsidP="00417E82">
      <w:pPr>
        <w:shd w:val="clear" w:color="auto" w:fill="FFFFFF"/>
      </w:pPr>
      <w:r>
        <w:rPr>
          <w:rFonts w:eastAsia="Times New Roman"/>
          <w:bCs/>
        </w:rPr>
        <w:t xml:space="preserve">3. </w:t>
      </w:r>
      <w:r>
        <w:rPr>
          <w:rStyle w:val="blk"/>
        </w:rPr>
        <w:t>средства, получаемые в виде процентов по остаткам бюджетных средств на счетах в Центральном банке Российской Федерации и в кредитных организациях;</w:t>
      </w:r>
      <w:r>
        <w:rPr>
          <w:rFonts w:eastAsia="Calibri"/>
          <w:bCs/>
          <w:lang w:eastAsia="en-US"/>
        </w:rPr>
        <w:t>4. 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01233D8E" w14:textId="77777777" w:rsidR="00417E82" w:rsidRDefault="00417E82" w:rsidP="00417E82">
      <w:pPr>
        <w:shd w:val="clear" w:color="auto" w:fill="FFFFFF"/>
      </w:pPr>
      <w:r>
        <w:t xml:space="preserve">2. </w:t>
      </w:r>
      <w:r>
        <w:rPr>
          <w:highlight w:val="white"/>
        </w:rPr>
        <w:t>Перечень главных администраторов доходов бюджета, закрепляемые за ними виды (подвиды) доходов бюджета утверждаются__________________________</w:t>
      </w:r>
    </w:p>
    <w:p w14:paraId="3FFD343F" w14:textId="77777777" w:rsidR="00417E82" w:rsidRDefault="00417E82" w:rsidP="00417E82">
      <w:pPr>
        <w:tabs>
          <w:tab w:val="left" w:pos="426"/>
        </w:tabs>
      </w:pPr>
      <w:r>
        <w:t>3. Собственные доходы бюджета – это ___________________________________</w:t>
      </w:r>
    </w:p>
    <w:p w14:paraId="6FCA2F8C" w14:textId="77777777" w:rsidR="00417E82" w:rsidRDefault="00417E82" w:rsidP="00417E82">
      <w:r>
        <w:lastRenderedPageBreak/>
        <w:t>4. Распределение доходов от уплаты федеральных налогов и сборов между бюджетами бюджетной системы Российской Федерации  осуществляет_________________________</w:t>
      </w:r>
    </w:p>
    <w:p w14:paraId="3A8F1149" w14:textId="77777777" w:rsidR="00417E82" w:rsidRDefault="00417E82" w:rsidP="00417E82">
      <w:r>
        <w:t>5. Требование надежности показателей прогноза социально-экономического развития и реалистичности расчета доходов и расходов бюджета устанавливает принцип бюджетной системы:</w:t>
      </w:r>
    </w:p>
    <w:p w14:paraId="1D96E813" w14:textId="77777777" w:rsidR="00417E82" w:rsidRDefault="00417E82" w:rsidP="00417E82">
      <w:r>
        <w:t>1. достоверности бюджета</w:t>
      </w:r>
    </w:p>
    <w:p w14:paraId="4151F07A" w14:textId="77777777" w:rsidR="00417E82" w:rsidRDefault="00417E82" w:rsidP="00417E82">
      <w:r>
        <w:t>2. сбалансированности бюджета</w:t>
      </w:r>
    </w:p>
    <w:p w14:paraId="7F834E69" w14:textId="77777777" w:rsidR="00417E82" w:rsidRDefault="00417E82" w:rsidP="00417E82">
      <w:r>
        <w:t>3. гласности</w:t>
      </w:r>
    </w:p>
    <w:p w14:paraId="6B640708" w14:textId="77777777" w:rsidR="00417E82" w:rsidRDefault="00417E82" w:rsidP="00417E82">
      <w:r>
        <w:t>4.  прозрачности</w:t>
      </w:r>
    </w:p>
    <w:p w14:paraId="776EA587" w14:textId="77777777" w:rsidR="00417E82" w:rsidRDefault="00417E82" w:rsidP="00417E82">
      <w:r>
        <w:t>6. Межбюджетный трансферт, предоставляемый бюджетам субъектов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w:t>
      </w:r>
    </w:p>
    <w:p w14:paraId="6AD13456" w14:textId="77777777" w:rsidR="00417E82" w:rsidRDefault="00417E82" w:rsidP="00417E82">
      <w:pPr>
        <w:pStyle w:val="aff"/>
        <w:shd w:val="clear" w:color="auto" w:fill="FFFFFF"/>
        <w:spacing w:before="0" w:after="0"/>
        <w:jc w:val="both"/>
      </w:pPr>
      <w:r>
        <w:rPr>
          <w:rFonts w:cs="Times New Roman"/>
          <w:color w:val="auto"/>
          <w:sz w:val="28"/>
          <w:szCs w:val="28"/>
        </w:rPr>
        <w:t xml:space="preserve">7. </w:t>
      </w:r>
      <w:r>
        <w:rPr>
          <w:rFonts w:eastAsia="Times New Roman" w:cs="Times New Roman"/>
          <w:color w:val="auto"/>
          <w:sz w:val="28"/>
          <w:szCs w:val="28"/>
        </w:rPr>
        <w:t>К безвозмездным поступлениям не относятся:</w:t>
      </w:r>
    </w:p>
    <w:p w14:paraId="76D1B0AA" w14:textId="77777777" w:rsidR="00417E82" w:rsidRDefault="00417E82" w:rsidP="00417E82">
      <w:pPr>
        <w:shd w:val="clear" w:color="auto" w:fill="FFFFFF"/>
        <w:rPr>
          <w:rFonts w:eastAsia="Times New Roman"/>
        </w:rPr>
      </w:pPr>
      <w:r>
        <w:rPr>
          <w:rFonts w:eastAsia="Times New Roman"/>
        </w:rPr>
        <w:t>1. субсидии из других бюджетов бюджетной системы Российской Федерации (межбюджетные субсидии);</w:t>
      </w:r>
    </w:p>
    <w:p w14:paraId="65735979" w14:textId="77777777" w:rsidR="00417E82" w:rsidRDefault="00417E82" w:rsidP="00417E82">
      <w:pPr>
        <w:shd w:val="clear" w:color="auto" w:fill="FFFFFF"/>
        <w:rPr>
          <w:rFonts w:eastAsia="Times New Roman"/>
        </w:rPr>
      </w:pPr>
      <w:r>
        <w:rPr>
          <w:rFonts w:eastAsia="Times New Roman"/>
        </w:rPr>
        <w:t>2. дотации из других бюджетов бюджетной системы Российской Федерации;</w:t>
      </w:r>
    </w:p>
    <w:p w14:paraId="153C7092" w14:textId="77777777" w:rsidR="00417E82" w:rsidRDefault="00417E82" w:rsidP="00417E82">
      <w:pPr>
        <w:shd w:val="clear" w:color="auto" w:fill="FFFFFF"/>
        <w:rPr>
          <w:rFonts w:eastAsia="Times New Roman"/>
        </w:rPr>
      </w:pPr>
      <w:r>
        <w:rPr>
          <w:rFonts w:eastAsia="Times New Roman"/>
        </w:rPr>
        <w:t>3. средства самообложения граждан;</w:t>
      </w:r>
    </w:p>
    <w:p w14:paraId="4AB73CF2" w14:textId="77777777" w:rsidR="00417E82" w:rsidRDefault="00417E82" w:rsidP="00417E82">
      <w:pPr>
        <w:shd w:val="clear" w:color="auto" w:fill="FFFFFF"/>
        <w:rPr>
          <w:rFonts w:eastAsia="Times New Roman"/>
        </w:rPr>
      </w:pPr>
      <w:r>
        <w:rPr>
          <w:rFonts w:eastAsia="Times New Roman"/>
        </w:rPr>
        <w:t>4.  доходы от платных услуг, оказываемых казенными учреждениями;</w:t>
      </w:r>
    </w:p>
    <w:p w14:paraId="72A9FAAF" w14:textId="77777777" w:rsidR="00417E82" w:rsidRDefault="00417E82" w:rsidP="00417E82">
      <w:pPr>
        <w:tabs>
          <w:tab w:val="left" w:pos="284"/>
        </w:tabs>
      </w:pPr>
      <w:r>
        <w:t>8. Заявка на возврат налогоплательщику излишне уплаченных сумм налогов оформляется_________________________________________________________</w:t>
      </w:r>
    </w:p>
    <w:p w14:paraId="7E03058E" w14:textId="77777777" w:rsidR="00417E82" w:rsidRDefault="00417E82" w:rsidP="00417E82">
      <w:pPr>
        <w:tabs>
          <w:tab w:val="left" w:pos="284"/>
        </w:tabs>
      </w:pPr>
      <w:r>
        <w:t>9.  Лицевые счета администраторов доходов открываются:</w:t>
      </w:r>
    </w:p>
    <w:p w14:paraId="54F90DB3" w14:textId="77777777" w:rsidR="00417E82" w:rsidRDefault="00417E82" w:rsidP="00417E82">
      <w:pPr>
        <w:tabs>
          <w:tab w:val="left" w:pos="284"/>
        </w:tabs>
      </w:pPr>
      <w:r>
        <w:t>1. в территориальных учреждениях Центрального банка Российской Федерации</w:t>
      </w:r>
    </w:p>
    <w:p w14:paraId="718F6244" w14:textId="77777777" w:rsidR="00417E82" w:rsidRDefault="00417E82" w:rsidP="00417E82">
      <w:pPr>
        <w:tabs>
          <w:tab w:val="left" w:pos="284"/>
        </w:tabs>
      </w:pPr>
      <w:r>
        <w:t>2. в финансовых органах</w:t>
      </w:r>
    </w:p>
    <w:p w14:paraId="24B9CD88" w14:textId="77777777" w:rsidR="00417E82" w:rsidRDefault="00417E82" w:rsidP="00417E82">
      <w:pPr>
        <w:tabs>
          <w:tab w:val="left" w:pos="284"/>
        </w:tabs>
      </w:pPr>
      <w:r>
        <w:t>3. в территориальных органах Федерального казначейства</w:t>
      </w:r>
    </w:p>
    <w:p w14:paraId="070E9395" w14:textId="77777777" w:rsidR="00417E82" w:rsidRDefault="00417E82" w:rsidP="00417E82">
      <w:pPr>
        <w:tabs>
          <w:tab w:val="left" w:pos="284"/>
        </w:tabs>
      </w:pPr>
      <w:r>
        <w:t xml:space="preserve">4. в коммерческих банках </w:t>
      </w:r>
    </w:p>
    <w:p w14:paraId="55405EF2" w14:textId="77777777" w:rsidR="00417E82" w:rsidRDefault="00417E82" w:rsidP="00417E82">
      <w:pPr>
        <w:tabs>
          <w:tab w:val="left" w:pos="284"/>
        </w:tabs>
      </w:pPr>
      <w:r>
        <w:t xml:space="preserve">10. Сведения о нормативах распределения поступлений между бюджетами представляются в территориальные органы Федерального казначейства: </w:t>
      </w:r>
    </w:p>
    <w:p w14:paraId="21873D03" w14:textId="77777777" w:rsidR="00417E82" w:rsidRDefault="00417E82" w:rsidP="00417E82">
      <w:pPr>
        <w:tabs>
          <w:tab w:val="left" w:pos="284"/>
        </w:tabs>
      </w:pPr>
      <w:r>
        <w:t>1. главными администраторами доходов бюджета</w:t>
      </w:r>
    </w:p>
    <w:p w14:paraId="5C3C606C" w14:textId="77777777" w:rsidR="00417E82" w:rsidRDefault="00417E82" w:rsidP="00417E82">
      <w:pPr>
        <w:tabs>
          <w:tab w:val="left" w:pos="284"/>
        </w:tabs>
      </w:pPr>
      <w:r>
        <w:t xml:space="preserve">2. финансовыми органами </w:t>
      </w:r>
    </w:p>
    <w:p w14:paraId="134C0241" w14:textId="77777777" w:rsidR="00417E82" w:rsidRDefault="00417E82" w:rsidP="00417E82">
      <w:pPr>
        <w:tabs>
          <w:tab w:val="left" w:pos="284"/>
        </w:tabs>
      </w:pPr>
      <w:r>
        <w:t xml:space="preserve">3. законодательными (представительными) органами власти </w:t>
      </w:r>
    </w:p>
    <w:p w14:paraId="65FF241E" w14:textId="77777777" w:rsidR="00417E82" w:rsidRDefault="00417E82" w:rsidP="00417E82">
      <w:pPr>
        <w:tabs>
          <w:tab w:val="left" w:pos="284"/>
        </w:tabs>
      </w:pPr>
      <w:r>
        <w:t xml:space="preserve">4. исполнительными органами государственной власти (исполнительно-распорядительные органы местного самоуправления) </w:t>
      </w:r>
    </w:p>
    <w:p w14:paraId="08198F0F" w14:textId="77777777" w:rsidR="00417E82" w:rsidRDefault="00417E82" w:rsidP="00417E82">
      <w:pPr>
        <w:rPr>
          <w:bCs/>
        </w:rPr>
      </w:pPr>
      <w:r>
        <w:rPr>
          <w:bCs/>
        </w:rPr>
        <w:t xml:space="preserve">ЗАДАНИЕ 2. Выполните практико-ориентированные задания </w:t>
      </w:r>
    </w:p>
    <w:p w14:paraId="5791E51A" w14:textId="77777777" w:rsidR="00417E82" w:rsidRDefault="00417E82" w:rsidP="00417E82">
      <w:r>
        <w:t>2.1. Укажите:</w:t>
      </w:r>
    </w:p>
    <w:p w14:paraId="130EE832" w14:textId="77777777" w:rsidR="00417E82" w:rsidRDefault="00417E82" w:rsidP="00417E82">
      <w:pPr>
        <w:pStyle w:val="af8"/>
        <w:numPr>
          <w:ilvl w:val="0"/>
          <w:numId w:val="19"/>
        </w:numPr>
        <w:spacing w:after="0" w:line="240" w:lineRule="auto"/>
        <w:ind w:left="0" w:firstLine="0"/>
        <w:jc w:val="both"/>
      </w:pPr>
      <w:r>
        <w:rPr>
          <w:rFonts w:ascii="Times New Roman" w:hAnsi="Times New Roman" w:cs="Times New Roman"/>
          <w:sz w:val="28"/>
          <w:szCs w:val="28"/>
        </w:rPr>
        <w:t xml:space="preserve">название группы доходов и бюджет, в который зачисляется данный вид доходов, согласно </w:t>
      </w:r>
      <w:r>
        <w:rPr>
          <w:rFonts w:ascii="Times New Roman" w:eastAsia="Calibri" w:hAnsi="Times New Roman" w:cs="Times New Roman"/>
          <w:sz w:val="28"/>
          <w:szCs w:val="28"/>
        </w:rPr>
        <w:t>КБК</w:t>
      </w:r>
      <w:r>
        <w:rPr>
          <w:rFonts w:ascii="Times New Roman" w:hAnsi="Times New Roman" w:cs="Times New Roman"/>
          <w:sz w:val="28"/>
          <w:szCs w:val="28"/>
        </w:rPr>
        <w:t xml:space="preserve"> доходов от платных услуг, оказываемых казенными учреждениями: 089 1 13 01040 01 7000 130;</w:t>
      </w:r>
    </w:p>
    <w:p w14:paraId="3DEE8029" w14:textId="77777777" w:rsidR="00417E82" w:rsidRDefault="00417E82" w:rsidP="00417E82">
      <w:pPr>
        <w:pStyle w:val="af8"/>
        <w:numPr>
          <w:ilvl w:val="0"/>
          <w:numId w:val="19"/>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номер лицевого счета, на который зачисляется данный платеж.</w:t>
      </w:r>
    </w:p>
    <w:p w14:paraId="01B76F01" w14:textId="77777777" w:rsidR="00417E82" w:rsidRDefault="00417E82" w:rsidP="00417E82">
      <w:r>
        <w:t xml:space="preserve">2.2. </w:t>
      </w:r>
      <w:r>
        <w:rPr>
          <w:rFonts w:eastAsia="Times New Roman"/>
        </w:rPr>
        <w:t>Семенов А.И. – представитель торгового дома «Ладья» г. Москвы. Торговый дом «Ладья» является российской организацией. Семенов Александр Ильич в истекшем налоговом периоде получил следующие доходы:</w:t>
      </w:r>
    </w:p>
    <w:p w14:paraId="752A1F20" w14:textId="77777777" w:rsidR="00417E82" w:rsidRDefault="00417E82" w:rsidP="00417E82">
      <w:pPr>
        <w:numPr>
          <w:ilvl w:val="1"/>
          <w:numId w:val="17"/>
        </w:numPr>
        <w:tabs>
          <w:tab w:val="left" w:pos="709"/>
        </w:tabs>
        <w:rPr>
          <w:rFonts w:eastAsia="Times New Roman"/>
        </w:rPr>
      </w:pPr>
      <w:r>
        <w:rPr>
          <w:rFonts w:eastAsia="Times New Roman"/>
        </w:rPr>
        <w:lastRenderedPageBreak/>
        <w:t>зарплата: январь – 89 200 руб., февраль –89 200 руб., март – 89 200 руб., апрель – 89 200 руб., май – 89 200 руб., июнь – 89 200 руб., июль – 89 200 руб., август – 89 200 руб., сентябрь – 89 200 руб., октябрь – 99 200 руб., ноябрь – 99 200 руб., декабрь – 109 200 руб.;</w:t>
      </w:r>
    </w:p>
    <w:p w14:paraId="6BF8FD72" w14:textId="77777777" w:rsidR="00417E82" w:rsidRDefault="00417E82" w:rsidP="00417E82">
      <w:pPr>
        <w:numPr>
          <w:ilvl w:val="0"/>
          <w:numId w:val="17"/>
        </w:numPr>
        <w:tabs>
          <w:tab w:val="left" w:pos="700"/>
        </w:tabs>
        <w:rPr>
          <w:rFonts w:eastAsia="Times New Roman"/>
        </w:rPr>
      </w:pPr>
      <w:r>
        <w:rPr>
          <w:rFonts w:eastAsia="Times New Roman"/>
        </w:rPr>
        <w:t>подарок: февраль – цена подарка 5 500 руб.;</w:t>
      </w:r>
    </w:p>
    <w:p w14:paraId="4A1FE1B2" w14:textId="77777777" w:rsidR="00417E82" w:rsidRDefault="00417E82" w:rsidP="00417E82">
      <w:pPr>
        <w:numPr>
          <w:ilvl w:val="0"/>
          <w:numId w:val="17"/>
        </w:numPr>
        <w:tabs>
          <w:tab w:val="left" w:pos="709"/>
        </w:tabs>
        <w:rPr>
          <w:rFonts w:eastAsia="Times New Roman"/>
        </w:rPr>
      </w:pPr>
      <w:r>
        <w:rPr>
          <w:rFonts w:eastAsia="Times New Roman"/>
        </w:rPr>
        <w:t>материальная помощь (согласно заявлению на похороны родственника): октябрь – 15 000 руб.;</w:t>
      </w:r>
    </w:p>
    <w:p w14:paraId="44223711" w14:textId="77777777" w:rsidR="00417E82" w:rsidRDefault="00417E82" w:rsidP="00417E82">
      <w:pPr>
        <w:numPr>
          <w:ilvl w:val="0"/>
          <w:numId w:val="17"/>
        </w:numPr>
        <w:tabs>
          <w:tab w:val="left" w:pos="709"/>
        </w:tabs>
        <w:rPr>
          <w:rFonts w:eastAsia="Times New Roman"/>
        </w:rPr>
      </w:pPr>
      <w:r>
        <w:rPr>
          <w:rFonts w:eastAsia="Times New Roman"/>
        </w:rPr>
        <w:t xml:space="preserve"> получил доход от продажи автомобиля, находившегося в собственности менее трех лет в сумме 940 000 руб.;</w:t>
      </w:r>
    </w:p>
    <w:p w14:paraId="6FA75300" w14:textId="77777777" w:rsidR="00417E82" w:rsidRDefault="00417E82" w:rsidP="00417E82">
      <w:pPr>
        <w:numPr>
          <w:ilvl w:val="2"/>
          <w:numId w:val="18"/>
        </w:numPr>
        <w:tabs>
          <w:tab w:val="left" w:pos="711"/>
        </w:tabs>
        <w:rPr>
          <w:rFonts w:eastAsia="Times New Roman"/>
        </w:rPr>
      </w:pPr>
      <w:r>
        <w:rPr>
          <w:rFonts w:eastAsia="Times New Roman"/>
        </w:rPr>
        <w:t>доход от продажи квартиры, находящейся в собственности более трех лет в сумме 7 800 000 руб.;</w:t>
      </w:r>
    </w:p>
    <w:p w14:paraId="01282050" w14:textId="77777777" w:rsidR="00417E82" w:rsidRDefault="00417E82" w:rsidP="00417E82">
      <w:pPr>
        <w:numPr>
          <w:ilvl w:val="2"/>
          <w:numId w:val="18"/>
        </w:numPr>
        <w:tabs>
          <w:tab w:val="left" w:pos="711"/>
        </w:tabs>
        <w:rPr>
          <w:rFonts w:eastAsia="Times New Roman"/>
        </w:rPr>
      </w:pPr>
      <w:r>
        <w:rPr>
          <w:rFonts w:eastAsia="Times New Roman"/>
        </w:rPr>
        <w:t>на иждивении Семенова А.И. находится дочь 08.02.2007 г.р., за обучение которой в ВУЗе (очная форма обучения) он платит 250 000 руб. в год.;</w:t>
      </w:r>
    </w:p>
    <w:p w14:paraId="7B6C5388" w14:textId="77777777" w:rsidR="00417E82" w:rsidRDefault="00417E82" w:rsidP="00417E82">
      <w:pPr>
        <w:numPr>
          <w:ilvl w:val="2"/>
          <w:numId w:val="18"/>
        </w:numPr>
        <w:tabs>
          <w:tab w:val="left" w:pos="711"/>
        </w:tabs>
        <w:rPr>
          <w:rFonts w:eastAsia="Times New Roman"/>
        </w:rPr>
      </w:pPr>
      <w:r>
        <w:rPr>
          <w:rFonts w:eastAsia="Times New Roman"/>
        </w:rPr>
        <w:t>Семенов А.И. обучается по программе МВА в Вузе. В истекшем налоговом периоде он оплатил за свое обучение 245 000 руб.;</w:t>
      </w:r>
    </w:p>
    <w:p w14:paraId="05CD8AA3" w14:textId="77777777" w:rsidR="00417E82" w:rsidRDefault="00417E82" w:rsidP="00417E82">
      <w:pPr>
        <w:numPr>
          <w:ilvl w:val="2"/>
          <w:numId w:val="18"/>
        </w:numPr>
        <w:tabs>
          <w:tab w:val="left" w:pos="711"/>
        </w:tabs>
        <w:rPr>
          <w:rFonts w:eastAsia="Times New Roman"/>
        </w:rPr>
      </w:pPr>
      <w:r>
        <w:rPr>
          <w:rFonts w:eastAsia="Times New Roman"/>
        </w:rPr>
        <w:t>все документы, необходимые для предоставления налоговых вычетов представлены.</w:t>
      </w:r>
    </w:p>
    <w:p w14:paraId="394C4264" w14:textId="77777777" w:rsidR="00417E82" w:rsidRDefault="00417E82" w:rsidP="00417E82">
      <w:pPr>
        <w:tabs>
          <w:tab w:val="left" w:pos="281"/>
        </w:tabs>
        <w:rPr>
          <w:rFonts w:eastAsia="Times New Roman"/>
        </w:rPr>
      </w:pPr>
      <w:r>
        <w:rPr>
          <w:rFonts w:eastAsia="Times New Roman"/>
        </w:rPr>
        <w:t xml:space="preserve">Определите сумму НДФЛ, подлежащую уплате за налоговый период. </w:t>
      </w:r>
    </w:p>
    <w:p w14:paraId="3D9BD27E" w14:textId="77777777" w:rsidR="00417E82" w:rsidRDefault="00417E82" w:rsidP="00417E82">
      <w:pPr>
        <w:ind w:firstLine="567"/>
        <w:rPr>
          <w:b/>
          <w:bCs/>
        </w:rPr>
      </w:pPr>
    </w:p>
    <w:p w14:paraId="1DE6EF49" w14:textId="77777777" w:rsidR="00417E82" w:rsidRDefault="00417E82" w:rsidP="00417E82">
      <w:pPr>
        <w:tabs>
          <w:tab w:val="left" w:pos="-180"/>
        </w:tabs>
        <w:spacing w:line="360" w:lineRule="exact"/>
        <w:ind w:right="70" w:firstLine="720"/>
        <w:rPr>
          <w:b/>
        </w:rPr>
      </w:pPr>
    </w:p>
    <w:p w14:paraId="09136ABB" w14:textId="77777777" w:rsidR="00942DE4" w:rsidRDefault="00942DE4">
      <w:pPr>
        <w:jc w:val="left"/>
        <w:rPr>
          <w:rFonts w:eastAsia="Times New Roman"/>
          <w:b/>
        </w:rPr>
      </w:pPr>
    </w:p>
    <w:p w14:paraId="658FDE3B" w14:textId="77777777" w:rsidR="00C248F9" w:rsidRDefault="00C248F9" w:rsidP="00C248F9">
      <w:pPr>
        <w:pStyle w:val="1"/>
      </w:pPr>
      <w:r>
        <w:t>8. Перечень основной и дополнительной учебной литературы, необходимой для освоения дисциплины</w:t>
      </w:r>
    </w:p>
    <w:p w14:paraId="5B4D7B3D" w14:textId="77777777" w:rsidR="00C248F9" w:rsidRDefault="00C248F9" w:rsidP="00C248F9">
      <w:pPr>
        <w:rPr>
          <w:rFonts w:eastAsia="Times New Roman"/>
          <w:b/>
          <w:bCs/>
        </w:rPr>
      </w:pPr>
      <w:r>
        <w:rPr>
          <w:rFonts w:eastAsia="Times New Roman"/>
          <w:b/>
          <w:bCs/>
        </w:rPr>
        <w:t>а) Нормативные правовые акты</w:t>
      </w:r>
    </w:p>
    <w:p w14:paraId="467DAC06"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Бюджетный кодекс Российской Федерации.</w:t>
      </w:r>
    </w:p>
    <w:p w14:paraId="5E3D4C5A" w14:textId="77777777" w:rsidR="00C248F9" w:rsidRDefault="00C248F9" w:rsidP="00C248F9">
      <w:pPr>
        <w:pStyle w:val="af8"/>
        <w:numPr>
          <w:ilvl w:val="0"/>
          <w:numId w:val="32"/>
        </w:numPr>
        <w:spacing w:after="0" w:line="240" w:lineRule="auto"/>
        <w:ind w:left="357" w:hanging="357"/>
        <w:jc w:val="both"/>
        <w:rPr>
          <w:b/>
          <w:bCs/>
          <w:sz w:val="26"/>
          <w:szCs w:val="26"/>
        </w:rPr>
      </w:pPr>
      <w:r>
        <w:rPr>
          <w:rFonts w:ascii="Times New Roman" w:eastAsia="Times New Roman" w:hAnsi="Times New Roman" w:cs="Times New Roman"/>
          <w:sz w:val="28"/>
          <w:szCs w:val="28"/>
        </w:rPr>
        <w:t>Гражданский кодекс Российской Федерации.</w:t>
      </w:r>
      <w:r>
        <w:rPr>
          <w:rFonts w:ascii="Times New Roman" w:hAnsi="Times New Roman" w:cs="Times New Roman"/>
          <w:sz w:val="28"/>
          <w:szCs w:val="28"/>
        </w:rPr>
        <w:t xml:space="preserve"> </w:t>
      </w:r>
    </w:p>
    <w:p w14:paraId="70A7014B"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Налоговый кодекс Российской Федерации часть первая.</w:t>
      </w:r>
    </w:p>
    <w:p w14:paraId="51E989F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Налоговый кодекс Российской Федерации часть вторая. </w:t>
      </w:r>
    </w:p>
    <w:p w14:paraId="075E9BFB"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05.04.2013 № 41-ФЗ «О Счетной палате Российской Федерации».</w:t>
      </w:r>
    </w:p>
    <w:p w14:paraId="5392981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39E19521" w14:textId="77777777" w:rsidR="00C248F9" w:rsidRPr="00C248F9" w:rsidRDefault="00C30BE1" w:rsidP="00C248F9">
      <w:pPr>
        <w:pStyle w:val="af8"/>
        <w:numPr>
          <w:ilvl w:val="0"/>
          <w:numId w:val="32"/>
        </w:numPr>
        <w:spacing w:after="0" w:line="240" w:lineRule="auto"/>
        <w:ind w:left="357" w:hanging="357"/>
        <w:jc w:val="both"/>
        <w:rPr>
          <w:rFonts w:ascii="Times New Roman" w:hAnsi="Times New Roman" w:cs="Times New Roman"/>
          <w:b/>
          <w:bCs/>
          <w:sz w:val="28"/>
          <w:szCs w:val="28"/>
        </w:rPr>
      </w:pPr>
      <w:hyperlink r:id="rId2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Постановление</w:t>
        </w:r>
      </w:hyperlink>
      <w:hyperlink r:id="rId2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Правительства РФ от 24 марта 2018 г. N 326 "Об утверждении Правил </w:t>
        </w:r>
      </w:hyperlink>
      <w:hyperlink r:id="rId2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составления</w:t>
        </w:r>
      </w:hyperlink>
      <w:hyperlink r:id="rId2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2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проекта</w:t>
        </w:r>
      </w:hyperlink>
      <w:hyperlink r:id="rId3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федерального</w:t>
        </w:r>
      </w:hyperlink>
      <w:hyperlink r:id="rId3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бюджета</w:t>
        </w:r>
      </w:hyperlink>
      <w:hyperlink r:id="rId3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и </w:t>
        </w:r>
      </w:hyperlink>
      <w:hyperlink r:id="rId3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проектов</w:t>
        </w:r>
      </w:hyperlink>
      <w:hyperlink r:id="rId3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бюджетов</w:t>
        </w:r>
      </w:hyperlink>
      <w:hyperlink r:id="rId3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государственных</w:t>
        </w:r>
      </w:hyperlink>
      <w:hyperlink r:id="rId4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4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внебюджетных</w:t>
        </w:r>
      </w:hyperlink>
      <w:hyperlink r:id="rId4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4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фондов</w:t>
        </w:r>
      </w:hyperlink>
      <w:hyperlink r:id="rId4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Российской Федерации на </w:t>
        </w:r>
      </w:hyperlink>
      <w:hyperlink r:id="rId4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очередной</w:t>
        </w:r>
      </w:hyperlink>
      <w:hyperlink r:id="rId4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финансовый год и плановый период и признании утратившими силу некоторых актов Правительства Российской Федерации" (с изменениями и дополнениями)</w:t>
        </w:r>
      </w:hyperlink>
    </w:p>
    <w:p w14:paraId="1E22E69C"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Указ Президента Российской Федерации от 21.07.2020 № 474 «О национальных целях развития Российской Федерации на период до 2030 года».</w:t>
      </w:r>
    </w:p>
    <w:p w14:paraId="3BF5BD6C"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Основные направления бюджетной, налоговой и таможенно-тарифной политики Российской Федерации на 2021 год и на плановый период 2022 и 2023 годов.</w:t>
      </w:r>
    </w:p>
    <w:p w14:paraId="5D70AE6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налоговой и таможенно-тарифной политики Российской Федерации на 2022 год и на плановый период 2023 и 2024 годов.</w:t>
      </w:r>
    </w:p>
    <w:p w14:paraId="46DF7AE9" w14:textId="77777777" w:rsidR="00C248F9" w:rsidRDefault="00C248F9" w:rsidP="00C248F9">
      <w:pPr>
        <w:rPr>
          <w:rFonts w:eastAsia="Times New Roman"/>
        </w:rPr>
      </w:pPr>
    </w:p>
    <w:p w14:paraId="067B2027" w14:textId="77777777" w:rsidR="00C248F9" w:rsidRDefault="00C248F9" w:rsidP="00C248F9">
      <w:pPr>
        <w:rPr>
          <w:rFonts w:eastAsia="Times New Roman"/>
          <w:b/>
          <w:bCs/>
        </w:rPr>
      </w:pPr>
      <w:r>
        <w:rPr>
          <w:rFonts w:eastAsia="Times New Roman"/>
          <w:b/>
          <w:bCs/>
        </w:rPr>
        <w:t>б) Основная литература</w:t>
      </w:r>
    </w:p>
    <w:p w14:paraId="3C8D3409" w14:textId="77777777" w:rsidR="00C248F9" w:rsidRPr="00C248F9" w:rsidRDefault="00C248F9" w:rsidP="00C248F9">
      <w:pPr>
        <w:pStyle w:val="af8"/>
        <w:numPr>
          <w:ilvl w:val="0"/>
          <w:numId w:val="32"/>
        </w:numPr>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Налоги и налоговая система Российской Федерации : учеб. и практикум для вузов / Л. И. Гончаренко, А. С. Адвокатова, А. Е. Гончаренко [и др.] ; отв. ред. Л. И. Гончаренко. — 2-е изд., перераб. и доп. — Москва :  Юрайт, 2022. — 470 с. — (Высшее образование). —  Образовательная платформа Юрайт. — URL: </w:t>
      </w:r>
      <w:hyperlink r:id="rId47" w:tgtFrame="_blank" w:history="1">
        <w:r w:rsidRPr="00C248F9">
          <w:rPr>
            <w:rStyle w:val="aff1"/>
            <w:rFonts w:ascii="Times New Roman" w:eastAsia="Times New Roman" w:hAnsi="Times New Roman" w:cs="Times New Roman"/>
            <w:color w:val="auto"/>
            <w:sz w:val="28"/>
            <w:szCs w:val="28"/>
            <w:u w:val="none"/>
          </w:rPr>
          <w:t>https://urait.ru/bcode/489056</w:t>
        </w:r>
      </w:hyperlink>
      <w:r w:rsidRPr="00C248F9">
        <w:rPr>
          <w:rFonts w:ascii="Times New Roman" w:eastAsia="Times New Roman" w:hAnsi="Times New Roman" w:cs="Times New Roman"/>
          <w:sz w:val="28"/>
          <w:szCs w:val="28"/>
        </w:rPr>
        <w:t xml:space="preserve"> (дата обращения: 24.10.2022). – Текст : электронный.</w:t>
      </w:r>
    </w:p>
    <w:p w14:paraId="10121C22" w14:textId="77777777" w:rsidR="00C248F9" w:rsidRDefault="00C248F9" w:rsidP="00C248F9">
      <w:pPr>
        <w:pStyle w:val="af8"/>
        <w:numPr>
          <w:ilvl w:val="0"/>
          <w:numId w:val="32"/>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Финансы, деньги, кредит : учебник / Е. В. Маркина, Л. С. Александрова, Д. В. Бураков [и др.] ; под ред. М. А. Абрамовой ; Финуниверситет. — Москва : КноРус, 2022. — 256 с. — ЭБС BOOK.RU. — URL:https://book.ru/book/943875 (дата обращения: 21.09.2022). — Текст : электронный.</w:t>
      </w:r>
    </w:p>
    <w:p w14:paraId="21CDF62E" w14:textId="77777777" w:rsidR="00C248F9" w:rsidRDefault="00C248F9" w:rsidP="00C248F9">
      <w:pPr>
        <w:pStyle w:val="af8"/>
        <w:numPr>
          <w:ilvl w:val="0"/>
          <w:numId w:val="32"/>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Финансы : учебник / М. Л. Васюнина, О. С. Горлова, Т. Ю. Киселева [и др.] ; под ред. Е. В. Маркиной ; Финуниверситет. — Москва : КноРус, 2021. — 424 с. — ЭБС BOOK.RU. — URL:https://book.ru/book/936343 (дата обращения: 21.06.2022). — Текст : электронный.</w:t>
      </w:r>
    </w:p>
    <w:p w14:paraId="756A1488" w14:textId="77777777" w:rsidR="00C248F9" w:rsidRDefault="00C248F9" w:rsidP="00C248F9">
      <w:pPr>
        <w:rPr>
          <w:rFonts w:eastAsia="Times New Roman"/>
        </w:rPr>
      </w:pPr>
    </w:p>
    <w:p w14:paraId="01A28CBD" w14:textId="77777777" w:rsidR="00C248F9" w:rsidRDefault="00C248F9" w:rsidP="00C248F9">
      <w:pPr>
        <w:rPr>
          <w:rFonts w:eastAsia="Times New Roman"/>
          <w:b/>
          <w:bCs/>
        </w:rPr>
      </w:pPr>
      <w:r>
        <w:rPr>
          <w:rFonts w:eastAsia="Times New Roman"/>
          <w:b/>
          <w:bCs/>
        </w:rPr>
        <w:t xml:space="preserve">в) Дополнительная литература </w:t>
      </w:r>
    </w:p>
    <w:p w14:paraId="53FDCE5B" w14:textId="77777777" w:rsidR="00C248F9" w:rsidRDefault="00C248F9" w:rsidP="00C248F9">
      <w:pPr>
        <w:pStyle w:val="af8"/>
        <w:numPr>
          <w:ilvl w:val="0"/>
          <w:numId w:val="3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финансы : учеб. пособие для вузов / Н. И. Берзон, И. В. Петрикова, Н. В. Голованова, Ю. В. Герасимова ; под общ. ред. Н. И. Берзона. — Москва : Юрайт, 2022. — 137 с. — (Высшее образование). — ISBN 978-5-534-08103-9. – Образовательная платформа Юрайт. — URL: https://urait.ru/bcode/490110 (дата обращения: 21.09.2022). — Текст : электронный. </w:t>
      </w:r>
    </w:p>
    <w:p w14:paraId="4AE24C88" w14:textId="77777777" w:rsidR="00C248F9" w:rsidRDefault="00C248F9" w:rsidP="00C248F9">
      <w:pPr>
        <w:tabs>
          <w:tab w:val="left" w:pos="0"/>
        </w:tabs>
        <w:rPr>
          <w:b/>
          <w:bCs/>
          <w:sz w:val="26"/>
          <w:szCs w:val="26"/>
        </w:rPr>
      </w:pPr>
      <w:r>
        <w:rPr>
          <w:rFonts w:eastAsia="Times New Roman"/>
        </w:rPr>
        <w:t xml:space="preserve">15 Пансков, В. Г. Налоги и налогообложение : учеб. для вузов / В. Г. Пансков. — 8-е изд., перераб. и доп. — Москва : Юрайт, 2022. — 474 с. — (Высшее образование). —  Образовательная платформа Юрайт. — URL: </w:t>
      </w:r>
      <w:hyperlink r:id="rId48" w:tgtFrame="_blank" w:history="1">
        <w:r w:rsidRPr="00C248F9">
          <w:rPr>
            <w:rStyle w:val="aff1"/>
            <w:rFonts w:eastAsia="Times New Roman"/>
            <w:color w:val="auto"/>
            <w:u w:val="none"/>
          </w:rPr>
          <w:t>https://urait.ru/bcode/488224</w:t>
        </w:r>
      </w:hyperlink>
      <w:r>
        <w:rPr>
          <w:rFonts w:eastAsia="Times New Roman"/>
        </w:rPr>
        <w:t xml:space="preserve"> (дата обращения: 24.10.2022). — Текст : электронный.</w:t>
      </w:r>
    </w:p>
    <w:p w14:paraId="669EC9AE" w14:textId="77777777" w:rsidR="00C248F9" w:rsidRDefault="00C248F9" w:rsidP="00C248F9">
      <w:pPr>
        <w:pStyle w:val="af8"/>
        <w:numPr>
          <w:ilvl w:val="0"/>
          <w:numId w:val="33"/>
        </w:numPr>
        <w:tabs>
          <w:tab w:val="left" w:pos="0"/>
        </w:tabs>
        <w:spacing w:after="0" w:line="240" w:lineRule="auto"/>
        <w:ind w:left="0" w:firstLine="0"/>
        <w:jc w:val="both"/>
        <w:rPr>
          <w:b/>
          <w:bCs/>
          <w:sz w:val="26"/>
          <w:szCs w:val="26"/>
        </w:rPr>
      </w:pPr>
      <w:r>
        <w:rPr>
          <w:rFonts w:ascii="Times New Roman" w:eastAsia="Times New Roman" w:hAnsi="Times New Roman" w:cs="Times New Roman"/>
          <w:sz w:val="28"/>
          <w:szCs w:val="28"/>
        </w:rPr>
        <w:t xml:space="preserve">Васильева, Н. В. Публичные доходы в Российской Федерации: финансово-правовой аспект </w:t>
      </w:r>
      <w:r w:rsidRPr="00C248F9">
        <w:rPr>
          <w:rFonts w:ascii="Times New Roman" w:eastAsia="Times New Roman" w:hAnsi="Times New Roman" w:cs="Times New Roman"/>
          <w:sz w:val="28"/>
          <w:szCs w:val="28"/>
        </w:rPr>
        <w:t xml:space="preserve">: </w:t>
      </w:r>
      <w:hyperlink r:id="rId49" w:anchor="/document/77655157/paragraph/150/doclist/0/selflink/0/highlight/управление государственными доходами/" w:history="1">
        <w:r w:rsidRPr="00C248F9">
          <w:rPr>
            <w:rStyle w:val="aff1"/>
            <w:rFonts w:ascii="Times New Roman" w:hAnsi="Times New Roman" w:cs="Times New Roman"/>
            <w:color w:val="auto"/>
            <w:sz w:val="28"/>
            <w:szCs w:val="28"/>
            <w:u w:val="none"/>
          </w:rPr>
          <w:t>монография / Н. В. Васильева ; под ред. Е.Ю. Грачевой. – Москва : Норма, 201</w:t>
        </w:r>
      </w:hyperlink>
      <w:r w:rsidRPr="00C248F9">
        <w:rPr>
          <w:rFonts w:ascii="Times New Roman" w:hAnsi="Times New Roman" w:cs="Times New Roman"/>
          <w:sz w:val="28"/>
          <w:szCs w:val="28"/>
        </w:rPr>
        <w:t>9. – 393 с. –  ЭБС Znanium.com. – URL: http://znanium.com/catalog/document?</w:t>
      </w:r>
      <w:r>
        <w:rPr>
          <w:rFonts w:ascii="Times New Roman" w:hAnsi="Times New Roman" w:cs="Times New Roman"/>
          <w:sz w:val="28"/>
          <w:szCs w:val="28"/>
        </w:rPr>
        <w:t>id=355190(дата обращения: 19.09.2022). – Текст : электронный.</w:t>
      </w:r>
    </w:p>
    <w:p w14:paraId="74AC14F7" w14:textId="77777777" w:rsidR="00C248F9" w:rsidRDefault="00C248F9" w:rsidP="00C248F9">
      <w:pPr>
        <w:pStyle w:val="af8"/>
        <w:numPr>
          <w:ilvl w:val="0"/>
          <w:numId w:val="33"/>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Васюнина, М. Л. Риск-ориентированный подход в управлении доходами бюджетов / М. Л. Васюнина, К. А. Тимошенко, Д. Д. Филатова. – Текст : электронный // Вестник Московского университета. Сер.26. Государственный аудит. — 2018. — № 1. – С. 144-153. — ЭБ Финуниверситета. – URL: lib.fa.ru/art2018/bv2246.pdf/view (дата обращения: 19.09.2022).</w:t>
      </w:r>
    </w:p>
    <w:p w14:paraId="08AD3222" w14:textId="77777777" w:rsidR="00C248F9" w:rsidRDefault="00C248F9" w:rsidP="00C248F9">
      <w:pPr>
        <w:pStyle w:val="af8"/>
        <w:numPr>
          <w:ilvl w:val="0"/>
          <w:numId w:val="33"/>
        </w:numPr>
        <w:tabs>
          <w:tab w:val="left" w:pos="0"/>
        </w:tabs>
        <w:spacing w:after="0" w:line="240" w:lineRule="auto"/>
        <w:ind w:left="0" w:firstLine="0"/>
        <w:jc w:val="both"/>
        <w:rPr>
          <w:b/>
          <w:bCs/>
          <w:sz w:val="26"/>
          <w:szCs w:val="26"/>
        </w:rPr>
      </w:pPr>
      <w:r>
        <w:rPr>
          <w:rFonts w:ascii="Times New Roman" w:hAnsi="Times New Roman" w:cs="Times New Roman"/>
          <w:sz w:val="28"/>
          <w:szCs w:val="28"/>
        </w:rPr>
        <w:lastRenderedPageBreak/>
        <w:t xml:space="preserve">Мысляева, И. Н. Государственные и муниципальные финансы : учебник / И. Н. Мысляева. — 5-е изд., перераб. и доп. — Москва : ИНФРА-М, 2020. — 445 с. — (Высшее образование: Бакалавриат). – ЭБС ZNANIUM.COM. – URL: </w:t>
      </w:r>
      <w:hyperlink r:id="rId50" w:history="1">
        <w:r w:rsidRPr="00C248F9">
          <w:rPr>
            <w:rStyle w:val="aff1"/>
            <w:rFonts w:ascii="Times New Roman" w:hAnsi="Times New Roman" w:cs="Times New Roman"/>
            <w:color w:val="auto"/>
            <w:sz w:val="28"/>
            <w:szCs w:val="28"/>
            <w:u w:val="none"/>
          </w:rPr>
          <w:t>https://znanium.com/catalog/product/1078996</w:t>
        </w:r>
      </w:hyperlink>
      <w:r w:rsidRPr="00C248F9">
        <w:rPr>
          <w:rFonts w:ascii="Times New Roman" w:hAnsi="Times New Roman" w:cs="Times New Roman"/>
          <w:sz w:val="28"/>
          <w:szCs w:val="28"/>
        </w:rPr>
        <w:t xml:space="preserve"> </w:t>
      </w:r>
      <w:r>
        <w:rPr>
          <w:rFonts w:ascii="Times New Roman" w:hAnsi="Times New Roman" w:cs="Times New Roman"/>
          <w:sz w:val="28"/>
          <w:szCs w:val="28"/>
        </w:rPr>
        <w:t>(дата обращения: 29.09.2022). —Текст : электронный</w:t>
      </w:r>
      <w:r>
        <w:rPr>
          <w:rFonts w:ascii="Times New Roman" w:eastAsia="Times New Roman" w:hAnsi="Times New Roman" w:cs="Times New Roman"/>
          <w:sz w:val="28"/>
          <w:szCs w:val="28"/>
        </w:rPr>
        <w:t>.</w:t>
      </w:r>
    </w:p>
    <w:p w14:paraId="7768F320" w14:textId="77777777" w:rsidR="00C248F9" w:rsidRPr="00C248F9" w:rsidRDefault="00C248F9" w:rsidP="00C248F9">
      <w:pPr>
        <w:pStyle w:val="af8"/>
        <w:numPr>
          <w:ilvl w:val="0"/>
          <w:numId w:val="33"/>
        </w:numPr>
        <w:tabs>
          <w:tab w:val="left" w:pos="0"/>
        </w:tabs>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Кириллова, О. С. Налоговые инструменты управления доходами бюджетов / О. С. Кириллова, С. Е. Прокофьев.  – Текст : электронный // </w:t>
      </w:r>
      <w:hyperlink r:id="rId51" w:history="1">
        <w:r w:rsidRPr="00C248F9">
          <w:rPr>
            <w:rStyle w:val="aff1"/>
            <w:rFonts w:ascii="Times New Roman" w:hAnsi="Times New Roman" w:cs="Times New Roman"/>
            <w:color w:val="auto"/>
            <w:sz w:val="28"/>
            <w:szCs w:val="28"/>
            <w:u w:val="none"/>
          </w:rPr>
          <w:t>Финансовая жизнь</w:t>
        </w:r>
      </w:hyperlink>
      <w:r w:rsidRPr="00C248F9">
        <w:rPr>
          <w:rFonts w:ascii="Times New Roman" w:hAnsi="Times New Roman" w:cs="Times New Roman"/>
          <w:sz w:val="28"/>
          <w:szCs w:val="28"/>
        </w:rPr>
        <w:t xml:space="preserve">. –  2019. – </w:t>
      </w:r>
      <w:hyperlink r:id="rId52" w:history="1">
        <w:r w:rsidRPr="00C248F9">
          <w:rPr>
            <w:rStyle w:val="aff1"/>
            <w:rFonts w:ascii="Times New Roman" w:hAnsi="Times New Roman" w:cs="Times New Roman"/>
            <w:color w:val="auto"/>
            <w:sz w:val="28"/>
            <w:szCs w:val="28"/>
            <w:u w:val="none"/>
          </w:rPr>
          <w:t>№ 3</w:t>
        </w:r>
      </w:hyperlink>
      <w:r w:rsidRPr="00C248F9">
        <w:rPr>
          <w:rFonts w:ascii="Times New Roman" w:hAnsi="Times New Roman" w:cs="Times New Roman"/>
          <w:sz w:val="28"/>
          <w:szCs w:val="28"/>
        </w:rPr>
        <w:t>.  – С. 53-57. –</w:t>
      </w:r>
      <w:r w:rsidRPr="00C248F9">
        <w:rPr>
          <w:rFonts w:ascii="Times New Roman" w:eastAsia="Times New Roman" w:hAnsi="Times New Roman" w:cs="Times New Roman"/>
          <w:sz w:val="28"/>
          <w:szCs w:val="28"/>
        </w:rPr>
        <w:t xml:space="preserve">– НЭБ </w:t>
      </w:r>
      <w:r w:rsidRPr="00C248F9">
        <w:rPr>
          <w:rFonts w:ascii="Times New Roman" w:eastAsia="Times New Roman" w:hAnsi="Times New Roman" w:cs="Times New Roman"/>
          <w:sz w:val="28"/>
          <w:szCs w:val="28"/>
          <w:lang w:val="en-US"/>
        </w:rPr>
        <w:t>ELibrary</w:t>
      </w:r>
      <w:r w:rsidRPr="00C248F9">
        <w:rPr>
          <w:rFonts w:ascii="Times New Roman" w:eastAsia="Times New Roman" w:hAnsi="Times New Roman" w:cs="Times New Roman"/>
          <w:sz w:val="28"/>
          <w:szCs w:val="28"/>
        </w:rPr>
        <w:t xml:space="preserve">. – </w:t>
      </w:r>
      <w:r w:rsidRPr="00C248F9">
        <w:rPr>
          <w:rFonts w:ascii="Times New Roman" w:eastAsia="Times New Roman" w:hAnsi="Times New Roman" w:cs="Times New Roman"/>
          <w:sz w:val="28"/>
          <w:szCs w:val="28"/>
          <w:lang w:val="en-US"/>
        </w:rPr>
        <w:t>URL</w:t>
      </w:r>
      <w:r w:rsidRPr="00C248F9">
        <w:rPr>
          <w:rFonts w:ascii="Times New Roman" w:eastAsia="Times New Roman" w:hAnsi="Times New Roman" w:cs="Times New Roman"/>
          <w:sz w:val="28"/>
          <w:szCs w:val="28"/>
        </w:rPr>
        <w:t>:</w:t>
      </w:r>
      <w:r w:rsidRPr="00C248F9">
        <w:rPr>
          <w:rFonts w:ascii="Times New Roman" w:hAnsi="Times New Roman" w:cs="Times New Roman"/>
          <w:sz w:val="28"/>
          <w:szCs w:val="28"/>
        </w:rPr>
        <w:t xml:space="preserve"> </w:t>
      </w:r>
      <w:hyperlink r:id="rId53" w:history="1">
        <w:r w:rsidRPr="00C248F9">
          <w:rPr>
            <w:rStyle w:val="aff1"/>
            <w:rFonts w:ascii="Times New Roman" w:hAnsi="Times New Roman" w:cs="Times New Roman"/>
            <w:color w:val="auto"/>
            <w:sz w:val="28"/>
            <w:szCs w:val="28"/>
            <w:u w:val="none"/>
          </w:rPr>
          <w:t>https://www.elibrary.ru/download/elibrary_39953860_18747537.pdf</w:t>
        </w:r>
      </w:hyperlink>
      <w:r w:rsidRPr="00C248F9">
        <w:rPr>
          <w:rFonts w:ascii="Times New Roman" w:hAnsi="Times New Roman" w:cs="Times New Roman"/>
          <w:sz w:val="28"/>
          <w:szCs w:val="28"/>
        </w:rPr>
        <w:t xml:space="preserve"> </w:t>
      </w:r>
      <w:r w:rsidRPr="00C248F9">
        <w:rPr>
          <w:rFonts w:ascii="Times New Roman" w:eastAsia="Times New Roman" w:hAnsi="Times New Roman" w:cs="Times New Roman"/>
          <w:sz w:val="28"/>
          <w:szCs w:val="28"/>
        </w:rPr>
        <w:t>(дата обращения: 25.10.2022).</w:t>
      </w:r>
    </w:p>
    <w:p w14:paraId="10441C59" w14:textId="77777777" w:rsidR="00C248F9" w:rsidRDefault="00C248F9" w:rsidP="00C248F9">
      <w:pPr>
        <w:pStyle w:val="1"/>
      </w:pPr>
      <w:r>
        <w:t>9. Перечень ресурсов информационно-телекоммуникационной сети «Интернет», необходимых для освоения дисциплины</w:t>
      </w:r>
    </w:p>
    <w:p w14:paraId="2000306A" w14:textId="77777777" w:rsidR="00C248F9" w:rsidRDefault="00C248F9" w:rsidP="00C248F9">
      <w:pPr>
        <w:rPr>
          <w:rFonts w:eastAsia="Times New Roman"/>
        </w:rPr>
      </w:pPr>
      <w:r>
        <w:rPr>
          <w:rFonts w:eastAsia="Times New Roman"/>
        </w:rPr>
        <w:t>1.</w:t>
      </w:r>
      <w:r>
        <w:rPr>
          <w:rFonts w:eastAsia="Times New Roman"/>
        </w:rPr>
        <w:tab/>
        <w:t>Официальный сайт Министерства финансов Российской Федерации — http://www.minfin.ru/ru/</w:t>
      </w:r>
    </w:p>
    <w:p w14:paraId="424E212F" w14:textId="77777777" w:rsidR="00C248F9" w:rsidRDefault="00C248F9" w:rsidP="00C248F9">
      <w:pPr>
        <w:rPr>
          <w:rFonts w:eastAsia="Times New Roman"/>
        </w:rPr>
      </w:pPr>
      <w:r>
        <w:rPr>
          <w:rFonts w:eastAsia="Times New Roman"/>
        </w:rPr>
        <w:t>2.</w:t>
      </w:r>
      <w:r>
        <w:rPr>
          <w:rFonts w:eastAsia="Times New Roman"/>
        </w:rPr>
        <w:tab/>
        <w:t>Официальный сайт Федеральной службы государственной статистики —http://www.gks.ru.</w:t>
      </w:r>
    </w:p>
    <w:p w14:paraId="4A5BD746" w14:textId="77777777" w:rsidR="00C248F9" w:rsidRDefault="00C248F9" w:rsidP="00C248F9">
      <w:pPr>
        <w:rPr>
          <w:rFonts w:eastAsia="Times New Roman"/>
        </w:rPr>
      </w:pPr>
      <w:r>
        <w:rPr>
          <w:rFonts w:eastAsia="Times New Roman"/>
        </w:rPr>
        <w:t>3.</w:t>
      </w:r>
      <w:r>
        <w:rPr>
          <w:rFonts w:eastAsia="Times New Roman"/>
        </w:rPr>
        <w:tab/>
        <w:t>Официальный сайт Федерального казначейства — https://roskazna.gov.ru/</w:t>
      </w:r>
    </w:p>
    <w:p w14:paraId="405E720B" w14:textId="77777777" w:rsidR="00C248F9" w:rsidRDefault="00C248F9" w:rsidP="00C248F9">
      <w:pPr>
        <w:rPr>
          <w:rFonts w:eastAsia="Times New Roman"/>
        </w:rPr>
      </w:pPr>
      <w:r>
        <w:rPr>
          <w:rFonts w:eastAsia="Times New Roman"/>
        </w:rPr>
        <w:t>4.</w:t>
      </w:r>
      <w:r>
        <w:rPr>
          <w:rFonts w:eastAsia="Times New Roman"/>
        </w:rPr>
        <w:tab/>
        <w:t>Официальный сайт Федеральной налоговой службы — https://www.nalog.gov.ru/</w:t>
      </w:r>
    </w:p>
    <w:p w14:paraId="0249F321" w14:textId="77777777" w:rsidR="00C248F9" w:rsidRDefault="00C248F9" w:rsidP="00C248F9">
      <w:pPr>
        <w:rPr>
          <w:rFonts w:eastAsia="Times New Roman"/>
        </w:rPr>
      </w:pPr>
      <w:r>
        <w:rPr>
          <w:rFonts w:eastAsia="Times New Roman"/>
        </w:rPr>
        <w:t>5.</w:t>
      </w:r>
      <w:r>
        <w:rPr>
          <w:rFonts w:eastAsia="Times New Roman"/>
        </w:rPr>
        <w:tab/>
        <w:t>Официальный сайт Пенсионного фонда Российской Федерации — https://pfr.gov.ru/</w:t>
      </w:r>
    </w:p>
    <w:p w14:paraId="6A00F860" w14:textId="77777777" w:rsidR="00C248F9" w:rsidRDefault="00C248F9" w:rsidP="00C248F9">
      <w:pPr>
        <w:rPr>
          <w:rFonts w:eastAsia="Times New Roman"/>
        </w:rPr>
      </w:pPr>
      <w:r>
        <w:rPr>
          <w:rFonts w:eastAsia="Times New Roman"/>
        </w:rPr>
        <w:t>6.</w:t>
      </w:r>
      <w:r>
        <w:rPr>
          <w:rFonts w:eastAsia="Times New Roman"/>
        </w:rPr>
        <w:tab/>
        <w:t xml:space="preserve">Официальный сайт Федерального фонда обязательного медицинского страхования — https://ffoms.gov.ru/ </w:t>
      </w:r>
    </w:p>
    <w:p w14:paraId="42456E58" w14:textId="77777777" w:rsidR="00C248F9" w:rsidRPr="00C248F9" w:rsidRDefault="00C248F9" w:rsidP="00C248F9">
      <w:pPr>
        <w:rPr>
          <w:rFonts w:eastAsia="Times New Roman"/>
        </w:rPr>
      </w:pPr>
      <w:r>
        <w:rPr>
          <w:rFonts w:eastAsia="Times New Roman"/>
        </w:rPr>
        <w:t>7.</w:t>
      </w:r>
      <w:r>
        <w:rPr>
          <w:rFonts w:eastAsia="Times New Roman"/>
        </w:rPr>
        <w:tab/>
        <w:t xml:space="preserve">Портал бюджетной системы Российской Федерации «Электронный бюджет» — </w:t>
      </w:r>
      <w:hyperlink r:id="rId54" w:history="1">
        <w:r w:rsidRPr="00C248F9">
          <w:rPr>
            <w:rStyle w:val="aff1"/>
            <w:rFonts w:eastAsia="Times New Roman"/>
            <w:color w:val="auto"/>
            <w:u w:val="none"/>
          </w:rPr>
          <w:t>https://budget.gov.ru</w:t>
        </w:r>
      </w:hyperlink>
      <w:r w:rsidRPr="00C248F9">
        <w:rPr>
          <w:rFonts w:eastAsia="Times New Roman"/>
        </w:rPr>
        <w:t xml:space="preserve"> </w:t>
      </w:r>
    </w:p>
    <w:p w14:paraId="7CA6ECEC" w14:textId="77777777" w:rsidR="00C248F9" w:rsidRPr="00C248F9" w:rsidRDefault="00C248F9" w:rsidP="00C248F9">
      <w:pPr>
        <w:rPr>
          <w:rFonts w:eastAsia="Times New Roman"/>
        </w:rPr>
      </w:pPr>
      <w:r w:rsidRPr="00C248F9">
        <w:rPr>
          <w:rFonts w:eastAsia="Times New Roman"/>
        </w:rPr>
        <w:t>8.</w:t>
      </w:r>
      <w:r w:rsidRPr="00C248F9">
        <w:rPr>
          <w:rFonts w:eastAsia="Times New Roman"/>
        </w:rPr>
        <w:tab/>
        <w:t xml:space="preserve">Официальный сайт ОЭСР — https://www.oecd.org/ </w:t>
      </w:r>
    </w:p>
    <w:p w14:paraId="2ADC1A76" w14:textId="77777777" w:rsidR="00C248F9" w:rsidRPr="00C248F9" w:rsidRDefault="00C248F9" w:rsidP="00C248F9">
      <w:pPr>
        <w:rPr>
          <w:rFonts w:eastAsia="Times New Roman"/>
        </w:rPr>
      </w:pPr>
      <w:r w:rsidRPr="00C248F9">
        <w:rPr>
          <w:rFonts w:eastAsia="Times New Roman"/>
        </w:rPr>
        <w:t>9.</w:t>
      </w:r>
      <w:r w:rsidRPr="00C248F9">
        <w:rPr>
          <w:rFonts w:eastAsia="Times New Roman"/>
        </w:rPr>
        <w:tab/>
        <w:t xml:space="preserve"> Официальный сайт Центра макроэкономического анализа и краткосрочного планирования — </w:t>
      </w:r>
      <w:hyperlink r:id="rId55" w:history="1">
        <w:r w:rsidRPr="00C248F9">
          <w:rPr>
            <w:rStyle w:val="aff1"/>
            <w:rFonts w:eastAsia="Times New Roman"/>
            <w:color w:val="auto"/>
            <w:u w:val="none"/>
          </w:rPr>
          <w:t>http://www.forecast.ru</w:t>
        </w:r>
      </w:hyperlink>
      <w:r w:rsidRPr="00C248F9">
        <w:rPr>
          <w:rFonts w:eastAsia="Times New Roman"/>
        </w:rPr>
        <w:t>.</w:t>
      </w:r>
    </w:p>
    <w:p w14:paraId="58EFFD1A" w14:textId="77777777" w:rsidR="00C248F9" w:rsidRDefault="00C248F9" w:rsidP="00C248F9">
      <w:pPr>
        <w:rPr>
          <w:rFonts w:eastAsia="Times New Roman"/>
        </w:rPr>
      </w:pPr>
      <w:r>
        <w:rPr>
          <w:rFonts w:eastAsia="Times New Roman"/>
        </w:rPr>
        <w:t>10.</w:t>
      </w:r>
      <w:r>
        <w:rPr>
          <w:rFonts w:eastAsia="Times New Roman"/>
        </w:rPr>
        <w:tab/>
        <w:t>Электронная библиотека Финансового университета — http://elib.fa.ru/</w:t>
      </w:r>
    </w:p>
    <w:p w14:paraId="541C2077" w14:textId="77777777" w:rsidR="005B28F7" w:rsidRDefault="005B28F7">
      <w:pPr>
        <w:rPr>
          <w:rFonts w:eastAsia="Times New Roman"/>
          <w:b/>
        </w:rPr>
      </w:pPr>
    </w:p>
    <w:p w14:paraId="255B9A9B" w14:textId="37124CE1" w:rsidR="00FE636F" w:rsidRDefault="0016607E">
      <w:pPr>
        <w:rPr>
          <w:rFonts w:eastAsia="Times New Roman"/>
          <w:b/>
        </w:rPr>
      </w:pPr>
      <w:r>
        <w:rPr>
          <w:rFonts w:eastAsia="Times New Roman"/>
          <w:b/>
        </w:rPr>
        <w:t>10. Методические указания для обучающихся по освоению дисциплины</w:t>
      </w:r>
    </w:p>
    <w:p w14:paraId="4646F2F7" w14:textId="77777777" w:rsidR="00FE636F" w:rsidRDefault="00FE636F">
      <w:pPr>
        <w:rPr>
          <w:rFonts w:eastAsia="Times New Roman"/>
          <w:b/>
        </w:rPr>
      </w:pPr>
    </w:p>
    <w:p w14:paraId="2AE3D296" w14:textId="2400462E" w:rsidR="00FE636F" w:rsidRDefault="0016607E">
      <w:pPr>
        <w:rPr>
          <w:rFonts w:eastAsia="Times New Roman"/>
        </w:rPr>
      </w:pPr>
      <w:r>
        <w:rPr>
          <w:rFonts w:eastAsia="Times New Roman"/>
        </w:rPr>
        <w:t>Изучение дисциплины «Администрирование государственных доходов»:</w:t>
      </w:r>
    </w:p>
    <w:p w14:paraId="01128AB4" w14:textId="77777777" w:rsidR="00FE636F" w:rsidRDefault="0016607E">
      <w:pPr>
        <w:rPr>
          <w:rFonts w:eastAsia="Times New Roman"/>
        </w:rPr>
      </w:pPr>
      <w:r>
        <w:rPr>
          <w:rFonts w:eastAsia="Times New Roman"/>
        </w:rPr>
        <w:t>1)</w:t>
      </w:r>
      <w:r>
        <w:rPr>
          <w:rFonts w:eastAsia="Times New Roman"/>
        </w:rPr>
        <w:tab/>
        <w:t>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3F5FD66F" w14:textId="73F31535" w:rsidR="00FE636F" w:rsidRDefault="0016607E">
      <w:pPr>
        <w:rPr>
          <w:rFonts w:eastAsia="Times New Roman"/>
        </w:rPr>
      </w:pPr>
      <w:r>
        <w:rPr>
          <w:rFonts w:eastAsia="Times New Roman"/>
        </w:rPr>
        <w:t>2)</w:t>
      </w:r>
      <w:r>
        <w:rPr>
          <w:rFonts w:eastAsia="Times New Roman"/>
        </w:rPr>
        <w:tab/>
        <w:t xml:space="preserve">базируется на знании теоретических основ макроэкономического прогнозирования, управления государственными и муниципальными финансами и нормативных правовых актов, регламентирующих бюджетные отношения в Российской Федерации и зарубежных странах, учебной, энциклопедической и научной литературы. </w:t>
      </w:r>
      <w:r w:rsidR="00D02A2E">
        <w:rPr>
          <w:rFonts w:eastAsia="Times New Roman"/>
        </w:rPr>
        <w:t>Д</w:t>
      </w:r>
      <w:r>
        <w:rPr>
          <w:rFonts w:eastAsia="Times New Roman"/>
        </w:rPr>
        <w:t xml:space="preserve">исциплина «Администрирование государственных доходов» дает студентам комплексное представление о </w:t>
      </w:r>
      <w:r>
        <w:rPr>
          <w:rFonts w:eastAsia="Times New Roman"/>
        </w:rPr>
        <w:lastRenderedPageBreak/>
        <w:t>современных подходах к управлению государственными доходами, методике расчета основных доходов бюджетов публично-правовых образований, проблемах реализации принципов эффективного и ответственного управления общественными финансами в рамках управления государственными доходами.</w:t>
      </w:r>
    </w:p>
    <w:p w14:paraId="5AB23F42" w14:textId="77777777" w:rsidR="00FE636F" w:rsidRDefault="0016607E">
      <w:pPr>
        <w:rPr>
          <w:b/>
          <w:bCs/>
          <w:sz w:val="26"/>
          <w:szCs w:val="26"/>
        </w:rPr>
      </w:pPr>
      <w:r>
        <w:rPr>
          <w:rFonts w:eastAsia="Times New Roman"/>
        </w:rPr>
        <w:t>На лекциях студенты получают знания по основным теоретическим, методическим и организационно-правовым вопросам формирования и управления государственными доходами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0331B19B" w14:textId="77777777" w:rsidR="00FE636F" w:rsidRDefault="0016607E">
      <w:pPr>
        <w:rPr>
          <w:rFonts w:eastAsia="Times New Roman"/>
        </w:rPr>
      </w:pPr>
      <w:r>
        <w:rPr>
          <w:rFonts w:eastAsia="Times New Roman"/>
        </w:rPr>
        <w:t>На семинарских занятиях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формирования доходов бюджетов бюджетной системы.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w:t>
      </w:r>
    </w:p>
    <w:p w14:paraId="247726A1" w14:textId="77777777" w:rsidR="00FE636F" w:rsidRDefault="0016607E">
      <w:pPr>
        <w:rPr>
          <w:rFonts w:eastAsia="Times New Roman"/>
        </w:rPr>
      </w:pPr>
      <w:r>
        <w:rPr>
          <w:rFonts w:eastAsia="Times New Roman"/>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0A11C57C" w14:textId="10027EEF" w:rsidR="00FE636F" w:rsidRDefault="0016607E">
      <w:pPr>
        <w:rPr>
          <w:rFonts w:eastAsia="Times New Roman"/>
        </w:rPr>
      </w:pPr>
      <w:r>
        <w:rPr>
          <w:rFonts w:eastAsia="Times New Roman"/>
        </w:rPr>
        <w:t>Задания для самостоятельной работы студентов выполняются в форме домашнего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«Администрирование государственных доходов», сформировать навыки проведения анализа и подготовки письменных заключений по вопросам оценки качества администрирования государственных доходов.</w:t>
      </w:r>
    </w:p>
    <w:p w14:paraId="66D1EC1A" w14:textId="6E3E51B5" w:rsidR="00FE636F" w:rsidRDefault="0016607E">
      <w:pPr>
        <w:rPr>
          <w:rFonts w:eastAsia="Times New Roman"/>
        </w:rPr>
      </w:pPr>
      <w:r>
        <w:rPr>
          <w:rFonts w:eastAsia="Times New Roman"/>
        </w:rPr>
        <w:t>Задания для самостоятельной работы выполняются студентом в письменном виде. Работ</w:t>
      </w:r>
      <w:r w:rsidR="00D02A2E">
        <w:rPr>
          <w:rFonts w:eastAsia="Times New Roman"/>
        </w:rPr>
        <w:t>а</w:t>
      </w:r>
      <w:r>
        <w:rPr>
          <w:rFonts w:eastAsia="Times New Roman"/>
        </w:rPr>
        <w:t xml:space="preserve">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w:t>
      </w:r>
    </w:p>
    <w:p w14:paraId="1E5B9B48" w14:textId="62FE170E" w:rsidR="00FE636F" w:rsidRDefault="0016607E">
      <w:pPr>
        <w:rPr>
          <w:rFonts w:eastAsia="Times New Roman"/>
        </w:rPr>
      </w:pPr>
      <w:r>
        <w:rPr>
          <w:rFonts w:eastAsia="Times New Roman"/>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w:t>
      </w:r>
      <w:r>
        <w:rPr>
          <w:rFonts w:eastAsia="Times New Roman"/>
        </w:rPr>
        <w:lastRenderedPageBreak/>
        <w:t>темы, четко сформулировать и аргументировать свою позицию по ключевым вопросам.</w:t>
      </w:r>
    </w:p>
    <w:p w14:paraId="3B60D9F8" w14:textId="77777777" w:rsidR="00FE636F" w:rsidRDefault="0016607E">
      <w:pPr>
        <w:rPr>
          <w:rFonts w:eastAsia="Times New Roman"/>
        </w:rPr>
      </w:pPr>
      <w:r>
        <w:rPr>
          <w:rFonts w:eastAsia="Times New Roman"/>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14:paraId="0D96DD82" w14:textId="77777777" w:rsidR="00FE636F" w:rsidRDefault="0016607E">
      <w:pPr>
        <w:rPr>
          <w:rFonts w:eastAsia="Times New Roman"/>
        </w:rPr>
      </w:pPr>
      <w:r>
        <w:rPr>
          <w:rFonts w:eastAsia="Times New Roman"/>
        </w:rPr>
        <w:t>Важнейшим инструментом контроля текущей работы студентов в ходе семестра являются тесты по результатам разбора каждой темы, которые пишутся в начале следующего семинарского занятия после каждой темы.</w:t>
      </w:r>
    </w:p>
    <w:p w14:paraId="2B858EDC" w14:textId="3913AD7E" w:rsidR="00FE636F" w:rsidRDefault="0016607E">
      <w:pPr>
        <w:rPr>
          <w:rFonts w:eastAsia="Times New Roman"/>
        </w:rPr>
      </w:pPr>
      <w:r>
        <w:rPr>
          <w:rFonts w:eastAsia="Times New Roman"/>
        </w:rPr>
        <w:t>Подготовка к тесту требует повторения фрагментов литературы, относящейся к предыдущей теме, и понимания опорных идей ответа. Правильная подготовка к тестам позволяет разумно сократить объем учебного материала для подготовки к промежуточной аттестации по дисциплине.</w:t>
      </w:r>
    </w:p>
    <w:p w14:paraId="3DC64CCA" w14:textId="77777777" w:rsidR="00FE636F" w:rsidRDefault="00FE636F">
      <w:pPr>
        <w:rPr>
          <w:rFonts w:eastAsia="Times New Roman"/>
          <w:b/>
        </w:rPr>
      </w:pPr>
    </w:p>
    <w:p w14:paraId="7B7CA411" w14:textId="77777777" w:rsidR="00FE636F" w:rsidRDefault="0016607E">
      <w:pPr>
        <w:rPr>
          <w:rFonts w:eastAsia="Times New Roman"/>
          <w:b/>
        </w:rPr>
      </w:pPr>
      <w:r>
        <w:rPr>
          <w:rFonts w:eastAsia="Times New Roman"/>
          <w:b/>
        </w:rPr>
        <w:t>11.</w:t>
      </w:r>
      <w:r>
        <w:rPr>
          <w:rFonts w:eastAsia="Times New Roman"/>
          <w:b/>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AF1356" w14:textId="77777777" w:rsidR="00FE636F" w:rsidRDefault="0016607E">
      <w:pPr>
        <w:rPr>
          <w:rFonts w:eastAsia="Times New Roman"/>
          <w:b/>
        </w:rPr>
      </w:pPr>
      <w:r>
        <w:rPr>
          <w:rFonts w:eastAsia="Times New Roman"/>
          <w:b/>
        </w:rPr>
        <w:t>11. 1. Комплект лицензионного программного обеспечения:</w:t>
      </w:r>
    </w:p>
    <w:p w14:paraId="1285D17E" w14:textId="77777777" w:rsidR="00FE636F" w:rsidRPr="00E4000B" w:rsidRDefault="0016607E">
      <w:pPr>
        <w:rPr>
          <w:b/>
          <w:bCs/>
          <w:sz w:val="26"/>
          <w:szCs w:val="26"/>
        </w:rPr>
      </w:pPr>
      <w:r w:rsidRPr="00E4000B">
        <w:rPr>
          <w:rFonts w:eastAsia="Times New Roman"/>
        </w:rPr>
        <w:t xml:space="preserve">1. </w:t>
      </w:r>
      <w:r>
        <w:rPr>
          <w:rFonts w:eastAsia="Times New Roman"/>
          <w:lang w:val="en-US"/>
        </w:rPr>
        <w:t>Windows</w:t>
      </w:r>
      <w:r w:rsidRPr="00E4000B">
        <w:rPr>
          <w:rFonts w:eastAsia="Times New Roman"/>
        </w:rPr>
        <w:t xml:space="preserve">, </w:t>
      </w:r>
      <w:r>
        <w:rPr>
          <w:rFonts w:eastAsia="Times New Roman"/>
          <w:lang w:val="en-US"/>
        </w:rPr>
        <w:t>Microsoft</w:t>
      </w:r>
      <w:r w:rsidRPr="00E4000B">
        <w:rPr>
          <w:rFonts w:eastAsia="Times New Roman"/>
        </w:rPr>
        <w:t xml:space="preserve"> </w:t>
      </w:r>
      <w:r>
        <w:rPr>
          <w:rFonts w:eastAsia="Times New Roman"/>
          <w:lang w:val="en-US"/>
        </w:rPr>
        <w:t>Office</w:t>
      </w:r>
      <w:r w:rsidRPr="00E4000B">
        <w:rPr>
          <w:rFonts w:eastAsia="Times New Roman"/>
        </w:rPr>
        <w:t>.</w:t>
      </w:r>
    </w:p>
    <w:p w14:paraId="6938BD05" w14:textId="77777777" w:rsidR="00F8270E" w:rsidRPr="00E4000B" w:rsidRDefault="0016607E" w:rsidP="00F8270E">
      <w:pPr>
        <w:keepNext/>
        <w:outlineLvl w:val="0"/>
        <w:rPr>
          <w:color w:val="000000"/>
        </w:rPr>
      </w:pPr>
      <w:r w:rsidRPr="00E4000B">
        <w:rPr>
          <w:rFonts w:eastAsia="Times New Roman"/>
        </w:rPr>
        <w:t xml:space="preserve">2. </w:t>
      </w:r>
      <w:r w:rsidR="00F8270E">
        <w:rPr>
          <w:rFonts w:eastAsia="Calibri"/>
          <w:bCs/>
          <w:color w:val="000000"/>
          <w:kern w:val="2"/>
        </w:rPr>
        <w:t>Антивирус</w:t>
      </w:r>
      <w:r w:rsidR="00F8270E" w:rsidRPr="00E4000B">
        <w:rPr>
          <w:rFonts w:eastAsia="Calibri"/>
          <w:bCs/>
          <w:color w:val="000000"/>
          <w:kern w:val="2"/>
        </w:rPr>
        <w:t xml:space="preserve"> </w:t>
      </w:r>
      <w:r w:rsidR="00F8270E">
        <w:rPr>
          <w:rFonts w:eastAsia="Calibri"/>
          <w:bCs/>
          <w:color w:val="000000"/>
          <w:kern w:val="2"/>
          <w:lang w:val="en-US"/>
        </w:rPr>
        <w:t>K</w:t>
      </w:r>
      <w:r w:rsidR="00F8270E">
        <w:rPr>
          <w:rFonts w:eastAsia="Calibri"/>
          <w:bCs/>
          <w:color w:val="000000"/>
          <w:kern w:val="2"/>
        </w:rPr>
        <w:t>а</w:t>
      </w:r>
      <w:r w:rsidR="00F8270E">
        <w:rPr>
          <w:rFonts w:eastAsia="Calibri"/>
          <w:bCs/>
          <w:color w:val="000000"/>
          <w:kern w:val="2"/>
          <w:lang w:val="en-US"/>
        </w:rPr>
        <w:t>spersky</w:t>
      </w:r>
    </w:p>
    <w:p w14:paraId="6A426BF9" w14:textId="77777777" w:rsidR="00FE636F" w:rsidRPr="00E4000B" w:rsidRDefault="00FE636F">
      <w:pPr>
        <w:rPr>
          <w:rFonts w:eastAsia="Times New Roman"/>
        </w:rPr>
      </w:pPr>
    </w:p>
    <w:p w14:paraId="11351CC8" w14:textId="77777777" w:rsidR="00FE636F" w:rsidRDefault="0016607E">
      <w:pPr>
        <w:rPr>
          <w:rFonts w:eastAsia="Times New Roman"/>
          <w:b/>
        </w:rPr>
      </w:pPr>
      <w:r w:rsidRPr="00E4000B">
        <w:rPr>
          <w:rFonts w:eastAsia="Times New Roman"/>
          <w:b/>
        </w:rPr>
        <w:t xml:space="preserve">11.2. </w:t>
      </w:r>
      <w:r>
        <w:rPr>
          <w:rFonts w:eastAsia="Times New Roman"/>
          <w:b/>
        </w:rPr>
        <w:t>Современные профессиональные базы данных и информационные справочные системы</w:t>
      </w:r>
    </w:p>
    <w:p w14:paraId="3D9DD8A8" w14:textId="77777777" w:rsidR="00FE636F" w:rsidRDefault="0016607E">
      <w:pPr>
        <w:rPr>
          <w:rFonts w:eastAsia="Times New Roman"/>
        </w:rPr>
      </w:pPr>
      <w:r>
        <w:rPr>
          <w:rFonts w:eastAsia="Times New Roman"/>
        </w:rPr>
        <w:t>1. Информационно-правовая система «Гарант»</w:t>
      </w:r>
    </w:p>
    <w:p w14:paraId="6B8D811E" w14:textId="77777777" w:rsidR="00FE636F" w:rsidRDefault="0016607E">
      <w:pPr>
        <w:rPr>
          <w:rFonts w:eastAsia="Times New Roman"/>
        </w:rPr>
      </w:pPr>
      <w:r>
        <w:rPr>
          <w:rFonts w:eastAsia="Times New Roman"/>
        </w:rPr>
        <w:t>2. Информационно-правовая система «Консультант Плюс»</w:t>
      </w:r>
    </w:p>
    <w:p w14:paraId="2E9F3ECE" w14:textId="77777777" w:rsidR="00FE636F" w:rsidRDefault="0016607E">
      <w:pPr>
        <w:rPr>
          <w:b/>
          <w:bCs/>
          <w:sz w:val="26"/>
          <w:szCs w:val="26"/>
        </w:rPr>
      </w:pPr>
      <w:r>
        <w:rPr>
          <w:rFonts w:eastAsia="Times New Roman"/>
        </w:rPr>
        <w:t xml:space="preserve">3. Электронная энциклопедия: </w:t>
      </w:r>
      <w:hyperlink r:id="rId56">
        <w:r>
          <w:rPr>
            <w:rFonts w:eastAsia="Times New Roman"/>
          </w:rPr>
          <w:t>http://ru.wikipedia.org/wiki/Wiki</w:t>
        </w:r>
      </w:hyperlink>
    </w:p>
    <w:p w14:paraId="2E3935AF" w14:textId="77777777" w:rsidR="00FE636F" w:rsidRDefault="0016607E">
      <w:pPr>
        <w:rPr>
          <w:rFonts w:eastAsia="Times New Roman"/>
        </w:rPr>
      </w:pPr>
      <w:r>
        <w:rPr>
          <w:rFonts w:eastAsia="Times New Roman"/>
        </w:rPr>
        <w:t>4. Статистическая база данных Росстата, Федерального казначейства, Международного валютного фонда World Economic Outlook Database, IMF International Financial Statistics.</w:t>
      </w:r>
    </w:p>
    <w:p w14:paraId="63CD5409" w14:textId="77777777" w:rsidR="00FE636F" w:rsidRDefault="0016607E">
      <w:pPr>
        <w:rPr>
          <w:rFonts w:eastAsia="Times New Roman"/>
        </w:rPr>
      </w:pPr>
      <w:r>
        <w:rPr>
          <w:rFonts w:eastAsia="Times New Roman"/>
        </w:rPr>
        <w:t>5. База научных статей Национального бюро экономических исследований (NBER).</w:t>
      </w:r>
    </w:p>
    <w:p w14:paraId="571DD8D3" w14:textId="77777777" w:rsidR="00FE636F" w:rsidRDefault="0016607E">
      <w:pPr>
        <w:rPr>
          <w:rFonts w:eastAsia="Times New Roman"/>
        </w:rPr>
      </w:pPr>
      <w:r>
        <w:rPr>
          <w:rFonts w:eastAsia="Times New Roman"/>
        </w:rPr>
        <w:t>6. Электронная база Российской государственной библиотеки (РГБ) и Финансового университета.</w:t>
      </w:r>
    </w:p>
    <w:p w14:paraId="2F1404A6" w14:textId="77777777" w:rsidR="00FE636F" w:rsidRDefault="00FE636F">
      <w:pPr>
        <w:rPr>
          <w:rFonts w:eastAsia="Times New Roman"/>
        </w:rPr>
      </w:pPr>
    </w:p>
    <w:p w14:paraId="2E0320A8" w14:textId="77777777" w:rsidR="00FE636F" w:rsidRDefault="0016607E">
      <w:pPr>
        <w:rPr>
          <w:rFonts w:eastAsia="Times New Roman"/>
          <w:b/>
        </w:rPr>
      </w:pPr>
      <w:r>
        <w:rPr>
          <w:rFonts w:eastAsia="Times New Roman"/>
          <w:b/>
        </w:rPr>
        <w:t xml:space="preserve">11.3. Сертифицированные программные и аппаратные средства защиты информации </w:t>
      </w:r>
    </w:p>
    <w:p w14:paraId="4908AA64" w14:textId="77777777" w:rsidR="00FE636F" w:rsidRDefault="0016607E">
      <w:pPr>
        <w:spacing w:line="360" w:lineRule="auto"/>
        <w:rPr>
          <w:rFonts w:eastAsia="Times New Roman"/>
        </w:rPr>
      </w:pPr>
      <w:r>
        <w:rPr>
          <w:rFonts w:eastAsia="Times New Roman"/>
        </w:rPr>
        <w:t>Указанные средства не используются</w:t>
      </w:r>
    </w:p>
    <w:p w14:paraId="6C7DA49A" w14:textId="77777777" w:rsidR="00FE636F" w:rsidRDefault="0016607E">
      <w:pPr>
        <w:rPr>
          <w:rFonts w:eastAsia="Times New Roman"/>
          <w:b/>
        </w:rPr>
      </w:pPr>
      <w:r>
        <w:rPr>
          <w:rFonts w:eastAsia="Times New Roman"/>
          <w:b/>
        </w:rPr>
        <w:t xml:space="preserve">12. Описание материально-технической базы, необходимой для осуществления образовательного процесса по дисциплине </w:t>
      </w:r>
    </w:p>
    <w:p w14:paraId="2B20A5D4" w14:textId="77777777" w:rsidR="00FE636F" w:rsidRDefault="00FE636F">
      <w:pPr>
        <w:rPr>
          <w:rFonts w:eastAsia="Times New Roman"/>
          <w:b/>
        </w:rPr>
      </w:pPr>
    </w:p>
    <w:p w14:paraId="1E866F7D" w14:textId="77777777" w:rsidR="00FE636F" w:rsidRDefault="0016607E">
      <w:pPr>
        <w:spacing w:line="360" w:lineRule="auto"/>
        <w:ind w:firstLine="709"/>
        <w:jc w:val="center"/>
        <w:rPr>
          <w:b/>
        </w:rPr>
      </w:pPr>
      <w:r>
        <w:rPr>
          <w:b/>
        </w:rPr>
        <w:t>Требования к условиям реализации дисциплины:</w:t>
      </w:r>
    </w:p>
    <w:tbl>
      <w:tblPr>
        <w:tblW w:w="8841" w:type="dxa"/>
        <w:tblInd w:w="889" w:type="dxa"/>
        <w:tblLook w:val="0000" w:firstRow="0" w:lastRow="0" w:firstColumn="0" w:lastColumn="0" w:noHBand="0" w:noVBand="0"/>
      </w:tblPr>
      <w:tblGrid>
        <w:gridCol w:w="980"/>
        <w:gridCol w:w="2522"/>
        <w:gridCol w:w="5339"/>
      </w:tblGrid>
      <w:tr w:rsidR="00FE636F" w14:paraId="71856E15" w14:textId="77777777">
        <w:tc>
          <w:tcPr>
            <w:tcW w:w="980" w:type="dxa"/>
            <w:tcBorders>
              <w:top w:val="single" w:sz="4" w:space="0" w:color="000000"/>
              <w:left w:val="single" w:sz="4" w:space="0" w:color="000000"/>
              <w:bottom w:val="single" w:sz="4" w:space="0" w:color="000000"/>
              <w:right w:val="single" w:sz="4" w:space="0" w:color="000000"/>
            </w:tcBorders>
            <w:shd w:val="clear" w:color="auto" w:fill="B4C6E7"/>
          </w:tcPr>
          <w:p w14:paraId="266FCE1A" w14:textId="77777777" w:rsidR="00FE636F" w:rsidRDefault="0016607E">
            <w:pPr>
              <w:jc w:val="center"/>
              <w:rPr>
                <w:b/>
                <w:sz w:val="24"/>
                <w:szCs w:val="24"/>
              </w:rPr>
            </w:pPr>
            <w:r>
              <w:rPr>
                <w:b/>
                <w:sz w:val="24"/>
                <w:szCs w:val="24"/>
              </w:rPr>
              <w:lastRenderedPageBreak/>
              <w:t>№</w:t>
            </w:r>
          </w:p>
        </w:tc>
        <w:tc>
          <w:tcPr>
            <w:tcW w:w="2522" w:type="dxa"/>
            <w:tcBorders>
              <w:top w:val="single" w:sz="4" w:space="0" w:color="000000"/>
              <w:left w:val="single" w:sz="4" w:space="0" w:color="000000"/>
              <w:bottom w:val="single" w:sz="4" w:space="0" w:color="000000"/>
              <w:right w:val="single" w:sz="4" w:space="0" w:color="000000"/>
            </w:tcBorders>
            <w:shd w:val="clear" w:color="auto" w:fill="B4C6E7"/>
          </w:tcPr>
          <w:p w14:paraId="2A427E0F" w14:textId="77777777" w:rsidR="00FE636F" w:rsidRDefault="0016607E">
            <w:pPr>
              <w:jc w:val="center"/>
              <w:rPr>
                <w:b/>
                <w:sz w:val="24"/>
                <w:szCs w:val="24"/>
              </w:rPr>
            </w:pPr>
            <w:r>
              <w:rPr>
                <w:b/>
                <w:sz w:val="24"/>
                <w:szCs w:val="24"/>
              </w:rPr>
              <w:t>Вид аудиторного фонда</w:t>
            </w:r>
          </w:p>
        </w:tc>
        <w:tc>
          <w:tcPr>
            <w:tcW w:w="5339" w:type="dxa"/>
            <w:tcBorders>
              <w:top w:val="single" w:sz="4" w:space="0" w:color="000000"/>
              <w:left w:val="single" w:sz="4" w:space="0" w:color="000000"/>
              <w:bottom w:val="single" w:sz="4" w:space="0" w:color="000000"/>
              <w:right w:val="single" w:sz="4" w:space="0" w:color="000000"/>
            </w:tcBorders>
            <w:shd w:val="clear" w:color="auto" w:fill="B4C6E7"/>
          </w:tcPr>
          <w:p w14:paraId="53EACB48" w14:textId="77777777" w:rsidR="00FE636F" w:rsidRDefault="0016607E">
            <w:pPr>
              <w:jc w:val="center"/>
              <w:rPr>
                <w:b/>
                <w:sz w:val="24"/>
                <w:szCs w:val="24"/>
              </w:rPr>
            </w:pPr>
            <w:r>
              <w:rPr>
                <w:b/>
                <w:sz w:val="24"/>
                <w:szCs w:val="24"/>
              </w:rPr>
              <w:t xml:space="preserve">Требования </w:t>
            </w:r>
          </w:p>
        </w:tc>
      </w:tr>
      <w:tr w:rsidR="00FE636F" w14:paraId="71F81045" w14:textId="77777777">
        <w:tc>
          <w:tcPr>
            <w:tcW w:w="980" w:type="dxa"/>
            <w:tcBorders>
              <w:top w:val="single" w:sz="4" w:space="0" w:color="000000"/>
              <w:left w:val="single" w:sz="4" w:space="0" w:color="000000"/>
              <w:bottom w:val="single" w:sz="4" w:space="0" w:color="000000"/>
              <w:right w:val="single" w:sz="4" w:space="0" w:color="000000"/>
            </w:tcBorders>
          </w:tcPr>
          <w:p w14:paraId="26DD0F2C" w14:textId="77777777" w:rsidR="00FE636F" w:rsidRDefault="0016607E">
            <w:pPr>
              <w:jc w:val="center"/>
              <w:rPr>
                <w:b/>
                <w:sz w:val="24"/>
                <w:szCs w:val="24"/>
              </w:rPr>
            </w:pPr>
            <w:r>
              <w:rPr>
                <w:b/>
                <w:sz w:val="24"/>
                <w:szCs w:val="24"/>
              </w:rPr>
              <w:t>1.</w:t>
            </w:r>
          </w:p>
        </w:tc>
        <w:tc>
          <w:tcPr>
            <w:tcW w:w="2522" w:type="dxa"/>
            <w:tcBorders>
              <w:top w:val="single" w:sz="4" w:space="0" w:color="000000"/>
              <w:left w:val="single" w:sz="4" w:space="0" w:color="000000"/>
              <w:bottom w:val="single" w:sz="4" w:space="0" w:color="000000"/>
              <w:right w:val="single" w:sz="4" w:space="0" w:color="000000"/>
            </w:tcBorders>
          </w:tcPr>
          <w:p w14:paraId="099BC20F" w14:textId="77777777" w:rsidR="00FE636F" w:rsidRDefault="0016607E">
            <w:pPr>
              <w:jc w:val="center"/>
              <w:rPr>
                <w:sz w:val="24"/>
                <w:szCs w:val="24"/>
              </w:rPr>
            </w:pPr>
            <w:r>
              <w:rPr>
                <w:sz w:val="24"/>
                <w:szCs w:val="24"/>
              </w:rPr>
              <w:t>лекционная аудитория</w:t>
            </w:r>
          </w:p>
        </w:tc>
        <w:tc>
          <w:tcPr>
            <w:tcW w:w="5339" w:type="dxa"/>
            <w:tcBorders>
              <w:top w:val="single" w:sz="4" w:space="0" w:color="000000"/>
              <w:left w:val="single" w:sz="4" w:space="0" w:color="000000"/>
              <w:bottom w:val="single" w:sz="4" w:space="0" w:color="000000"/>
              <w:right w:val="single" w:sz="4" w:space="0" w:color="000000"/>
            </w:tcBorders>
          </w:tcPr>
          <w:p w14:paraId="37708055" w14:textId="77777777" w:rsidR="00FE636F" w:rsidRDefault="0016607E">
            <w:pPr>
              <w:rPr>
                <w:b/>
                <w:bCs/>
                <w:sz w:val="26"/>
                <w:szCs w:val="26"/>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E636F" w14:paraId="67736322" w14:textId="77777777">
        <w:tc>
          <w:tcPr>
            <w:tcW w:w="980" w:type="dxa"/>
            <w:tcBorders>
              <w:top w:val="single" w:sz="4" w:space="0" w:color="000000"/>
              <w:left w:val="single" w:sz="4" w:space="0" w:color="000000"/>
              <w:bottom w:val="single" w:sz="4" w:space="0" w:color="000000"/>
              <w:right w:val="single" w:sz="4" w:space="0" w:color="000000"/>
            </w:tcBorders>
          </w:tcPr>
          <w:p w14:paraId="54952DA3" w14:textId="77777777" w:rsidR="00FE636F" w:rsidRDefault="0016607E">
            <w:pPr>
              <w:jc w:val="center"/>
              <w:rPr>
                <w:b/>
                <w:sz w:val="24"/>
                <w:szCs w:val="24"/>
              </w:rPr>
            </w:pPr>
            <w:r>
              <w:rPr>
                <w:b/>
                <w:sz w:val="24"/>
                <w:szCs w:val="24"/>
              </w:rPr>
              <w:t>2.</w:t>
            </w:r>
          </w:p>
        </w:tc>
        <w:tc>
          <w:tcPr>
            <w:tcW w:w="2522" w:type="dxa"/>
            <w:tcBorders>
              <w:top w:val="single" w:sz="4" w:space="0" w:color="000000"/>
              <w:left w:val="single" w:sz="4" w:space="0" w:color="000000"/>
              <w:bottom w:val="single" w:sz="4" w:space="0" w:color="000000"/>
              <w:right w:val="single" w:sz="4" w:space="0" w:color="000000"/>
            </w:tcBorders>
          </w:tcPr>
          <w:p w14:paraId="7A04A8BE" w14:textId="77777777" w:rsidR="00FE636F" w:rsidRDefault="0016607E">
            <w:pPr>
              <w:jc w:val="center"/>
              <w:rPr>
                <w:sz w:val="24"/>
                <w:szCs w:val="24"/>
              </w:rPr>
            </w:pPr>
            <w:r>
              <w:rPr>
                <w:sz w:val="24"/>
                <w:szCs w:val="24"/>
              </w:rPr>
              <w:t xml:space="preserve">кабинет для семинарских (практических) занятий </w:t>
            </w:r>
          </w:p>
          <w:p w14:paraId="1FCA7BC2" w14:textId="77777777" w:rsidR="00FE636F" w:rsidRDefault="00FE636F">
            <w:pPr>
              <w:jc w:val="center"/>
              <w:rPr>
                <w:sz w:val="24"/>
                <w:szCs w:val="24"/>
              </w:rPr>
            </w:pPr>
          </w:p>
        </w:tc>
        <w:tc>
          <w:tcPr>
            <w:tcW w:w="5339" w:type="dxa"/>
            <w:tcBorders>
              <w:top w:val="single" w:sz="4" w:space="0" w:color="000000"/>
              <w:left w:val="single" w:sz="4" w:space="0" w:color="000000"/>
              <w:bottom w:val="single" w:sz="4" w:space="0" w:color="000000"/>
              <w:right w:val="single" w:sz="4" w:space="0" w:color="000000"/>
            </w:tcBorders>
          </w:tcPr>
          <w:p w14:paraId="35FA8955" w14:textId="77777777" w:rsidR="00FE636F" w:rsidRDefault="0016607E">
            <w:pPr>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0AF06B6" w14:textId="77777777" w:rsidR="00FE636F" w:rsidRDefault="00FE636F">
      <w:pPr>
        <w:ind w:firstLine="709"/>
        <w:jc w:val="center"/>
        <w:rPr>
          <w:b/>
          <w:sz w:val="24"/>
          <w:szCs w:val="24"/>
        </w:rPr>
      </w:pPr>
    </w:p>
    <w:p w14:paraId="65A15B84" w14:textId="77777777" w:rsidR="00FE636F" w:rsidRDefault="0016607E">
      <w:pPr>
        <w:ind w:firstLine="709"/>
        <w:jc w:val="center"/>
        <w:rPr>
          <w:b/>
          <w:i/>
          <w:sz w:val="24"/>
          <w:szCs w:val="24"/>
        </w:rPr>
      </w:pPr>
      <w:r>
        <w:rPr>
          <w:b/>
          <w:i/>
          <w:sz w:val="24"/>
          <w:szCs w:val="24"/>
        </w:rPr>
        <w:t>Перечень материально-технического обеспечения дисциплины:</w:t>
      </w:r>
    </w:p>
    <w:p w14:paraId="7A40CA44" w14:textId="77777777" w:rsidR="00FE636F" w:rsidRDefault="00FE636F">
      <w:pPr>
        <w:ind w:firstLine="709"/>
        <w:jc w:val="center"/>
        <w:rPr>
          <w:b/>
          <w:i/>
          <w:sz w:val="24"/>
          <w:szCs w:val="24"/>
        </w:rPr>
      </w:pPr>
    </w:p>
    <w:tbl>
      <w:tblPr>
        <w:tblW w:w="8776" w:type="dxa"/>
        <w:tblInd w:w="954" w:type="dxa"/>
        <w:tblLook w:val="0000" w:firstRow="0" w:lastRow="0" w:firstColumn="0" w:lastColumn="0" w:noHBand="0" w:noVBand="0"/>
      </w:tblPr>
      <w:tblGrid>
        <w:gridCol w:w="927"/>
        <w:gridCol w:w="2569"/>
        <w:gridCol w:w="2341"/>
        <w:gridCol w:w="2939"/>
      </w:tblGrid>
      <w:tr w:rsidR="00FE636F" w14:paraId="70783188" w14:textId="77777777">
        <w:tc>
          <w:tcPr>
            <w:tcW w:w="926" w:type="dxa"/>
            <w:tcBorders>
              <w:top w:val="single" w:sz="4" w:space="0" w:color="000000"/>
              <w:left w:val="single" w:sz="4" w:space="0" w:color="000000"/>
              <w:bottom w:val="single" w:sz="4" w:space="0" w:color="000000"/>
              <w:right w:val="single" w:sz="4" w:space="0" w:color="000000"/>
            </w:tcBorders>
            <w:shd w:val="clear" w:color="auto" w:fill="B4C6E7"/>
          </w:tcPr>
          <w:p w14:paraId="229C8173" w14:textId="77777777" w:rsidR="00FE636F" w:rsidRDefault="0016607E">
            <w:pPr>
              <w:jc w:val="center"/>
              <w:rPr>
                <w:b/>
                <w:sz w:val="24"/>
                <w:szCs w:val="24"/>
              </w:rPr>
            </w:pPr>
            <w:r>
              <w:rPr>
                <w:b/>
                <w:sz w:val="24"/>
                <w:szCs w:val="24"/>
              </w:rPr>
              <w:t>№</w:t>
            </w:r>
          </w:p>
        </w:tc>
        <w:tc>
          <w:tcPr>
            <w:tcW w:w="2569" w:type="dxa"/>
            <w:tcBorders>
              <w:top w:val="single" w:sz="4" w:space="0" w:color="000000"/>
              <w:left w:val="single" w:sz="4" w:space="0" w:color="000000"/>
              <w:bottom w:val="single" w:sz="4" w:space="0" w:color="000000"/>
              <w:right w:val="single" w:sz="4" w:space="0" w:color="000000"/>
            </w:tcBorders>
            <w:shd w:val="clear" w:color="auto" w:fill="B4C6E7"/>
          </w:tcPr>
          <w:p w14:paraId="691EDE3C" w14:textId="77777777" w:rsidR="00FE636F" w:rsidRDefault="0016607E">
            <w:pPr>
              <w:jc w:val="center"/>
              <w:rPr>
                <w:b/>
                <w:sz w:val="24"/>
                <w:szCs w:val="24"/>
              </w:rPr>
            </w:pPr>
            <w:r>
              <w:rPr>
                <w:b/>
                <w:sz w:val="24"/>
                <w:szCs w:val="24"/>
              </w:rPr>
              <w:t>Вид и наименование оборудования</w:t>
            </w:r>
          </w:p>
        </w:tc>
        <w:tc>
          <w:tcPr>
            <w:tcW w:w="2341" w:type="dxa"/>
            <w:tcBorders>
              <w:top w:val="single" w:sz="4" w:space="0" w:color="000000"/>
              <w:left w:val="single" w:sz="4" w:space="0" w:color="000000"/>
              <w:bottom w:val="single" w:sz="4" w:space="0" w:color="000000"/>
              <w:right w:val="single" w:sz="4" w:space="0" w:color="000000"/>
            </w:tcBorders>
            <w:shd w:val="clear" w:color="auto" w:fill="B4C6E7"/>
          </w:tcPr>
          <w:p w14:paraId="60408C3F" w14:textId="77777777" w:rsidR="00FE636F" w:rsidRDefault="0016607E">
            <w:pPr>
              <w:jc w:val="center"/>
              <w:rPr>
                <w:b/>
                <w:sz w:val="24"/>
                <w:szCs w:val="24"/>
              </w:rPr>
            </w:pPr>
            <w:r>
              <w:rPr>
                <w:b/>
                <w:sz w:val="24"/>
                <w:szCs w:val="24"/>
              </w:rPr>
              <w:t xml:space="preserve">Вид занятий </w:t>
            </w:r>
          </w:p>
        </w:tc>
        <w:tc>
          <w:tcPr>
            <w:tcW w:w="2939" w:type="dxa"/>
            <w:tcBorders>
              <w:top w:val="single" w:sz="4" w:space="0" w:color="000000"/>
              <w:left w:val="single" w:sz="4" w:space="0" w:color="000000"/>
              <w:bottom w:val="single" w:sz="4" w:space="0" w:color="000000"/>
              <w:right w:val="single" w:sz="4" w:space="0" w:color="000000"/>
            </w:tcBorders>
            <w:shd w:val="clear" w:color="auto" w:fill="B4C6E7"/>
          </w:tcPr>
          <w:p w14:paraId="27512EAC" w14:textId="77777777" w:rsidR="00FE636F" w:rsidRDefault="0016607E">
            <w:pPr>
              <w:jc w:val="center"/>
              <w:rPr>
                <w:b/>
                <w:sz w:val="24"/>
                <w:szCs w:val="24"/>
              </w:rPr>
            </w:pPr>
            <w:r>
              <w:rPr>
                <w:b/>
                <w:sz w:val="24"/>
                <w:szCs w:val="24"/>
              </w:rPr>
              <w:t xml:space="preserve">Краткая характеристика </w:t>
            </w:r>
          </w:p>
        </w:tc>
      </w:tr>
      <w:tr w:rsidR="00FE636F" w14:paraId="42BCE7FD" w14:textId="77777777">
        <w:tc>
          <w:tcPr>
            <w:tcW w:w="926" w:type="dxa"/>
            <w:tcBorders>
              <w:top w:val="single" w:sz="4" w:space="0" w:color="000000"/>
              <w:left w:val="single" w:sz="4" w:space="0" w:color="000000"/>
              <w:bottom w:val="single" w:sz="4" w:space="0" w:color="000000"/>
              <w:right w:val="single" w:sz="4" w:space="0" w:color="000000"/>
            </w:tcBorders>
          </w:tcPr>
          <w:p w14:paraId="4E111F53" w14:textId="77777777" w:rsidR="00FE636F" w:rsidRDefault="00FE636F">
            <w:pPr>
              <w:numPr>
                <w:ilvl w:val="0"/>
                <w:numId w:val="21"/>
              </w:numPr>
              <w:jc w:val="cente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01EB82CE" w14:textId="77777777" w:rsidR="00FE636F" w:rsidRDefault="0016607E">
            <w:pPr>
              <w:jc w:val="center"/>
              <w:rPr>
                <w:sz w:val="24"/>
                <w:szCs w:val="24"/>
              </w:rPr>
            </w:pPr>
            <w:r>
              <w:rPr>
                <w:sz w:val="24"/>
                <w:szCs w:val="24"/>
              </w:rPr>
              <w:t>мультимедийные средства</w:t>
            </w:r>
          </w:p>
        </w:tc>
        <w:tc>
          <w:tcPr>
            <w:tcW w:w="2341" w:type="dxa"/>
            <w:tcBorders>
              <w:top w:val="single" w:sz="4" w:space="0" w:color="000000"/>
              <w:left w:val="single" w:sz="4" w:space="0" w:color="000000"/>
              <w:bottom w:val="single" w:sz="4" w:space="0" w:color="000000"/>
              <w:right w:val="single" w:sz="4" w:space="0" w:color="000000"/>
            </w:tcBorders>
          </w:tcPr>
          <w:p w14:paraId="4305CF89" w14:textId="77777777" w:rsidR="00FE636F" w:rsidRDefault="0016607E">
            <w:pPr>
              <w:rPr>
                <w:sz w:val="24"/>
                <w:szCs w:val="24"/>
              </w:rPr>
            </w:pPr>
            <w:r>
              <w:rPr>
                <w:sz w:val="24"/>
                <w:szCs w:val="24"/>
              </w:rPr>
              <w:t>лекционные, практические и семинарские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50F7852D" w14:textId="77777777" w:rsidR="00FE636F" w:rsidRDefault="0016607E">
            <w:pPr>
              <w:rPr>
                <w:sz w:val="24"/>
                <w:szCs w:val="24"/>
              </w:rPr>
            </w:pPr>
            <w:r>
              <w:rPr>
                <w:sz w:val="24"/>
                <w:szCs w:val="24"/>
              </w:rPr>
              <w:t>демонстрация с ПК электронных презентаций, документов Word, видеоматериалов, слайдов</w:t>
            </w:r>
          </w:p>
        </w:tc>
      </w:tr>
      <w:tr w:rsidR="00FE636F" w14:paraId="09BAE805" w14:textId="77777777">
        <w:tc>
          <w:tcPr>
            <w:tcW w:w="926" w:type="dxa"/>
            <w:tcBorders>
              <w:top w:val="single" w:sz="4" w:space="0" w:color="000000"/>
              <w:left w:val="single" w:sz="4" w:space="0" w:color="000000"/>
              <w:bottom w:val="single" w:sz="4" w:space="0" w:color="000000"/>
              <w:right w:val="single" w:sz="4" w:space="0" w:color="000000"/>
            </w:tcBorders>
          </w:tcPr>
          <w:p w14:paraId="641CAA2D" w14:textId="77777777" w:rsidR="00FE636F" w:rsidRDefault="00FE636F">
            <w:pPr>
              <w:numPr>
                <w:ilvl w:val="0"/>
                <w:numId w:val="21"/>
              </w:numP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3AB97550" w14:textId="77777777" w:rsidR="00FE636F" w:rsidRDefault="0016607E">
            <w:pPr>
              <w:jc w:val="center"/>
              <w:rPr>
                <w:sz w:val="24"/>
                <w:szCs w:val="24"/>
              </w:rPr>
            </w:pPr>
            <w:r>
              <w:rPr>
                <w:sz w:val="24"/>
                <w:szCs w:val="24"/>
              </w:rPr>
              <w:t>Учебно-наглядные пособия</w:t>
            </w:r>
          </w:p>
        </w:tc>
        <w:tc>
          <w:tcPr>
            <w:tcW w:w="2341" w:type="dxa"/>
            <w:tcBorders>
              <w:top w:val="single" w:sz="4" w:space="0" w:color="000000"/>
              <w:left w:val="single" w:sz="4" w:space="0" w:color="000000"/>
              <w:bottom w:val="single" w:sz="4" w:space="0" w:color="000000"/>
              <w:right w:val="single" w:sz="4" w:space="0" w:color="000000"/>
            </w:tcBorders>
          </w:tcPr>
          <w:p w14:paraId="77D6464A" w14:textId="77777777" w:rsidR="00FE636F" w:rsidRDefault="0016607E">
            <w:pPr>
              <w:rPr>
                <w:sz w:val="24"/>
                <w:szCs w:val="24"/>
              </w:rPr>
            </w:pPr>
            <w:r>
              <w:rPr>
                <w:sz w:val="24"/>
                <w:szCs w:val="24"/>
              </w:rPr>
              <w:t>практические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725388FB" w14:textId="77777777" w:rsidR="00FE636F" w:rsidRDefault="0016607E">
            <w:pPr>
              <w:rPr>
                <w:sz w:val="24"/>
                <w:szCs w:val="24"/>
              </w:rPr>
            </w:pPr>
            <w:r>
              <w:rPr>
                <w:sz w:val="24"/>
                <w:szCs w:val="24"/>
              </w:rPr>
              <w:t>Научные издания, иллюстрационный и раздаточный материал</w:t>
            </w:r>
          </w:p>
        </w:tc>
      </w:tr>
    </w:tbl>
    <w:p w14:paraId="6263AB68" w14:textId="77777777" w:rsidR="00FE636F" w:rsidRDefault="00FE636F">
      <w:pPr>
        <w:rPr>
          <w:b/>
          <w:bCs/>
          <w:sz w:val="26"/>
          <w:szCs w:val="26"/>
        </w:rPr>
      </w:pPr>
    </w:p>
    <w:p w14:paraId="24B39956" w14:textId="77777777" w:rsidR="00FE636F" w:rsidRDefault="00FE636F">
      <w:pPr>
        <w:jc w:val="center"/>
        <w:rPr>
          <w:b/>
          <w:bCs/>
          <w:sz w:val="26"/>
          <w:szCs w:val="26"/>
        </w:rPr>
      </w:pPr>
    </w:p>
    <w:p w14:paraId="190E48F1" w14:textId="77777777" w:rsidR="00FE636F" w:rsidRDefault="00FE636F">
      <w:pPr>
        <w:rPr>
          <w:rFonts w:eastAsia="Times New Roman"/>
        </w:rPr>
      </w:pPr>
      <w:bookmarkStart w:id="40" w:name="_Toc486255272"/>
      <w:bookmarkStart w:id="41" w:name="_Toc486255322"/>
      <w:bookmarkEnd w:id="40"/>
      <w:bookmarkEnd w:id="41"/>
    </w:p>
    <w:p w14:paraId="54111114" w14:textId="77777777" w:rsidR="00FE636F" w:rsidRDefault="00FE636F">
      <w:pPr>
        <w:rPr>
          <w:b/>
          <w:bCs/>
          <w:sz w:val="26"/>
          <w:szCs w:val="26"/>
        </w:rPr>
      </w:pPr>
    </w:p>
    <w:sectPr w:rsidR="00FE636F">
      <w:pgSz w:w="11906" w:h="16838"/>
      <w:pgMar w:top="1134" w:right="1134"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C6DC4" w14:textId="77777777" w:rsidR="00C30BE1" w:rsidRDefault="00C30BE1">
      <w:r>
        <w:separator/>
      </w:r>
    </w:p>
  </w:endnote>
  <w:endnote w:type="continuationSeparator" w:id="0">
    <w:p w14:paraId="6D77B515" w14:textId="77777777" w:rsidR="00C30BE1" w:rsidRDefault="00C3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01"/>
    <w:family w:val="roman"/>
    <w:pitch w:val="default"/>
  </w:font>
  <w:font w:name="Arial">
    <w:panose1 w:val="020B0604020202020204"/>
    <w:charset w:val="CC"/>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 Pro W3">
    <w:panose1 w:val="00000000000000000000"/>
    <w:charset w:val="00"/>
    <w:family w:val="roman"/>
    <w:notTrueType/>
    <w:pitch w:val="default"/>
  </w:font>
  <w:font w:name="Helvetica">
    <w:panose1 w:val="020B0604020202020204"/>
    <w:charset w:val="01"/>
    <w:family w:val="roman"/>
    <w:pitch w:val="default"/>
  </w:font>
  <w:font w:name="Frutiger LT Com 45 Light">
    <w:altName w:val="Cambria"/>
    <w:charset w:val="01"/>
    <w:family w:val="roman"/>
    <w:pitch w:val="default"/>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2D5B" w14:textId="69ECEBF2" w:rsidR="00417E82" w:rsidRDefault="00417E82">
    <w:pPr>
      <w:pStyle w:val="afa"/>
      <w:jc w:val="center"/>
    </w:pPr>
    <w:r>
      <w:fldChar w:fldCharType="begin"/>
    </w:r>
    <w:r>
      <w:instrText>PAGE</w:instrText>
    </w:r>
    <w:r>
      <w:fldChar w:fldCharType="separate"/>
    </w:r>
    <w:r w:rsidR="00217375">
      <w:rPr>
        <w:noProof/>
      </w:rPr>
      <w:t>4</w:t>
    </w:r>
    <w:r>
      <w:fldChar w:fldCharType="end"/>
    </w:r>
  </w:p>
  <w:p w14:paraId="6D64B8F9" w14:textId="77777777" w:rsidR="00417E82" w:rsidRDefault="00417E82">
    <w:pPr>
      <w:tabs>
        <w:tab w:val="center" w:pos="4805"/>
      </w:tabs>
      <w:spacing w:line="9"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C0CA" w14:textId="72DBD959" w:rsidR="00417E82" w:rsidRDefault="00417E82">
    <w:pPr>
      <w:pStyle w:val="afa"/>
      <w:jc w:val="center"/>
    </w:pPr>
    <w:r>
      <w:fldChar w:fldCharType="begin"/>
    </w:r>
    <w:r>
      <w:instrText>PAGE</w:instrText>
    </w:r>
    <w:r>
      <w:fldChar w:fldCharType="separate"/>
    </w:r>
    <w:r w:rsidR="00217375">
      <w:rPr>
        <w:noProof/>
      </w:rPr>
      <w:t>38</w:t>
    </w:r>
    <w:r>
      <w:fldChar w:fldCharType="end"/>
    </w:r>
  </w:p>
  <w:p w14:paraId="7837E3DD" w14:textId="77777777" w:rsidR="00417E82" w:rsidRDefault="00417E82">
    <w:pPr>
      <w:tabs>
        <w:tab w:val="center" w:pos="4805"/>
      </w:tabs>
      <w:spacing w:line="9"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0168A" w14:textId="77777777" w:rsidR="00C30BE1" w:rsidRDefault="00C30BE1">
      <w:r>
        <w:separator/>
      </w:r>
    </w:p>
  </w:footnote>
  <w:footnote w:type="continuationSeparator" w:id="0">
    <w:p w14:paraId="71A2D595" w14:textId="77777777" w:rsidR="00C30BE1" w:rsidRDefault="00C30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6904"/>
    <w:multiLevelType w:val="multilevel"/>
    <w:tmpl w:val="F258E400"/>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 w15:restartNumberingAfterBreak="0">
    <w:nsid w:val="111330D6"/>
    <w:multiLevelType w:val="multilevel"/>
    <w:tmpl w:val="A36E4F76"/>
    <w:lvl w:ilvl="0">
      <w:start w:val="16"/>
      <w:numFmt w:val="decimal"/>
      <w:lvlText w:val="%1"/>
      <w:lvlJc w:val="left"/>
      <w:pPr>
        <w:tabs>
          <w:tab w:val="num" w:pos="0"/>
        </w:tabs>
        <w:ind w:left="720" w:hanging="360"/>
      </w:pPr>
      <w:rPr>
        <w:rFonts w:ascii="Times New Roman" w:eastAsia="Times New Roman" w:hAnsi="Times New Roman" w:cs="Times New Roman"/>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E92E7E"/>
    <w:multiLevelType w:val="multilevel"/>
    <w:tmpl w:val="904665DE"/>
    <w:lvl w:ilvl="0">
      <w:start w:val="1"/>
      <w:numFmt w:val="decimal"/>
      <w:lvlText w:val="%1"/>
      <w:lvlJc w:val="left"/>
      <w:pPr>
        <w:tabs>
          <w:tab w:val="num" w:pos="0"/>
        </w:tabs>
        <w:ind w:left="800" w:hanging="44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139A2C6D"/>
    <w:multiLevelType w:val="multilevel"/>
    <w:tmpl w:val="2DA6B660"/>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16351D36"/>
    <w:multiLevelType w:val="multilevel"/>
    <w:tmpl w:val="C08ADF9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16AB46E8"/>
    <w:multiLevelType w:val="multilevel"/>
    <w:tmpl w:val="05B65EE2"/>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6" w15:restartNumberingAfterBreak="0">
    <w:nsid w:val="19992EE6"/>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7" w15:restartNumberingAfterBreak="0">
    <w:nsid w:val="1AD22177"/>
    <w:multiLevelType w:val="hybridMultilevel"/>
    <w:tmpl w:val="48C4EE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201E01"/>
    <w:multiLevelType w:val="hybridMultilevel"/>
    <w:tmpl w:val="356A9C7C"/>
    <w:lvl w:ilvl="0" w:tplc="3B50DD24">
      <w:start w:val="16"/>
      <w:numFmt w:val="decimal"/>
      <w:lvlText w:val="%1"/>
      <w:lvlJc w:val="left"/>
      <w:pPr>
        <w:ind w:left="720" w:hanging="36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6558F"/>
    <w:multiLevelType w:val="multilevel"/>
    <w:tmpl w:val="0BBEFA9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0" w15:restartNumberingAfterBreak="0">
    <w:nsid w:val="30D1052D"/>
    <w:multiLevelType w:val="multilevel"/>
    <w:tmpl w:val="8E908E1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1" w15:restartNumberingAfterBreak="0">
    <w:nsid w:val="37417F1F"/>
    <w:multiLevelType w:val="multilevel"/>
    <w:tmpl w:val="28A47E8E"/>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3984393A"/>
    <w:multiLevelType w:val="multilevel"/>
    <w:tmpl w:val="5E02058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3" w15:restartNumberingAfterBreak="0">
    <w:nsid w:val="3A8426BF"/>
    <w:multiLevelType w:val="hybridMultilevel"/>
    <w:tmpl w:val="75A0DE40"/>
    <w:lvl w:ilvl="0" w:tplc="D95C40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57E76"/>
    <w:multiLevelType w:val="multilevel"/>
    <w:tmpl w:val="7974C36C"/>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5" w15:restartNumberingAfterBreak="0">
    <w:nsid w:val="45CD11AB"/>
    <w:multiLevelType w:val="multilevel"/>
    <w:tmpl w:val="ECA4DDC6"/>
    <w:lvl w:ilvl="0">
      <w:start w:val="1"/>
      <w:numFmt w:val="decimal"/>
      <w:lvlText w:val="%1"/>
      <w:lvlJc w:val="left"/>
      <w:pPr>
        <w:tabs>
          <w:tab w:val="num" w:pos="0"/>
        </w:tabs>
        <w:ind w:left="108" w:hanging="317"/>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65" w:hanging="317"/>
      </w:pPr>
      <w:rPr>
        <w:rFonts w:ascii="Symbol" w:hAnsi="Symbol" w:cs="Symbol" w:hint="default"/>
      </w:rPr>
    </w:lvl>
    <w:lvl w:ilvl="2">
      <w:start w:val="1"/>
      <w:numFmt w:val="bullet"/>
      <w:lvlText w:val=""/>
      <w:lvlJc w:val="left"/>
      <w:pPr>
        <w:tabs>
          <w:tab w:val="num" w:pos="0"/>
        </w:tabs>
        <w:ind w:left="631" w:hanging="317"/>
      </w:pPr>
      <w:rPr>
        <w:rFonts w:ascii="Symbol" w:hAnsi="Symbol" w:cs="Symbol" w:hint="default"/>
      </w:rPr>
    </w:lvl>
    <w:lvl w:ilvl="3">
      <w:start w:val="1"/>
      <w:numFmt w:val="bullet"/>
      <w:lvlText w:val=""/>
      <w:lvlJc w:val="left"/>
      <w:pPr>
        <w:tabs>
          <w:tab w:val="num" w:pos="0"/>
        </w:tabs>
        <w:ind w:left="897" w:hanging="317"/>
      </w:pPr>
      <w:rPr>
        <w:rFonts w:ascii="Symbol" w:hAnsi="Symbol" w:cs="Symbol" w:hint="default"/>
      </w:rPr>
    </w:lvl>
    <w:lvl w:ilvl="4">
      <w:start w:val="1"/>
      <w:numFmt w:val="bullet"/>
      <w:lvlText w:val=""/>
      <w:lvlJc w:val="left"/>
      <w:pPr>
        <w:tabs>
          <w:tab w:val="num" w:pos="0"/>
        </w:tabs>
        <w:ind w:left="1163" w:hanging="317"/>
      </w:pPr>
      <w:rPr>
        <w:rFonts w:ascii="Symbol" w:hAnsi="Symbol" w:cs="Symbol" w:hint="default"/>
      </w:rPr>
    </w:lvl>
    <w:lvl w:ilvl="5">
      <w:start w:val="1"/>
      <w:numFmt w:val="bullet"/>
      <w:lvlText w:val=""/>
      <w:lvlJc w:val="left"/>
      <w:pPr>
        <w:tabs>
          <w:tab w:val="num" w:pos="0"/>
        </w:tabs>
        <w:ind w:left="1429" w:hanging="317"/>
      </w:pPr>
      <w:rPr>
        <w:rFonts w:ascii="Symbol" w:hAnsi="Symbol" w:cs="Symbol" w:hint="default"/>
      </w:rPr>
    </w:lvl>
    <w:lvl w:ilvl="6">
      <w:start w:val="1"/>
      <w:numFmt w:val="bullet"/>
      <w:lvlText w:val=""/>
      <w:lvlJc w:val="left"/>
      <w:pPr>
        <w:tabs>
          <w:tab w:val="num" w:pos="0"/>
        </w:tabs>
        <w:ind w:left="1694" w:hanging="317"/>
      </w:pPr>
      <w:rPr>
        <w:rFonts w:ascii="Symbol" w:hAnsi="Symbol" w:cs="Symbol" w:hint="default"/>
      </w:rPr>
    </w:lvl>
    <w:lvl w:ilvl="7">
      <w:start w:val="1"/>
      <w:numFmt w:val="bullet"/>
      <w:lvlText w:val=""/>
      <w:lvlJc w:val="left"/>
      <w:pPr>
        <w:tabs>
          <w:tab w:val="num" w:pos="0"/>
        </w:tabs>
        <w:ind w:left="1960" w:hanging="317"/>
      </w:pPr>
      <w:rPr>
        <w:rFonts w:ascii="Symbol" w:hAnsi="Symbol" w:cs="Symbol" w:hint="default"/>
      </w:rPr>
    </w:lvl>
    <w:lvl w:ilvl="8">
      <w:start w:val="1"/>
      <w:numFmt w:val="bullet"/>
      <w:lvlText w:val=""/>
      <w:lvlJc w:val="left"/>
      <w:pPr>
        <w:tabs>
          <w:tab w:val="num" w:pos="0"/>
        </w:tabs>
        <w:ind w:left="2226" w:hanging="317"/>
      </w:pPr>
      <w:rPr>
        <w:rFonts w:ascii="Symbol" w:hAnsi="Symbol" w:cs="Symbol" w:hint="default"/>
      </w:rPr>
    </w:lvl>
  </w:abstractNum>
  <w:abstractNum w:abstractNumId="16" w15:restartNumberingAfterBreak="0">
    <w:nsid w:val="47985138"/>
    <w:multiLevelType w:val="multilevel"/>
    <w:tmpl w:val="10F254B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17" w15:restartNumberingAfterBreak="0">
    <w:nsid w:val="4FDD08BD"/>
    <w:multiLevelType w:val="multilevel"/>
    <w:tmpl w:val="D2744D7A"/>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18" w15:restartNumberingAfterBreak="0">
    <w:nsid w:val="526B0D01"/>
    <w:multiLevelType w:val="multilevel"/>
    <w:tmpl w:val="21E84C1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9" w15:restartNumberingAfterBreak="0">
    <w:nsid w:val="527E79F4"/>
    <w:multiLevelType w:val="multilevel"/>
    <w:tmpl w:val="B4FA6424"/>
    <w:lvl w:ilvl="0">
      <w:start w:val="1"/>
      <w:numFmt w:val="decimal"/>
      <w:lvlText w:val="%1"/>
      <w:lvlJc w:val="left"/>
      <w:pPr>
        <w:tabs>
          <w:tab w:val="num" w:pos="0"/>
        </w:tabs>
        <w:ind w:left="720" w:hanging="360"/>
      </w:pPr>
      <w:rPr>
        <w:rFonts w:ascii="Times New Roman" w:hAnsi="Times New Roman" w:cs="Times New Roman"/>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0" w15:restartNumberingAfterBreak="0">
    <w:nsid w:val="52F96D7D"/>
    <w:multiLevelType w:val="multilevel"/>
    <w:tmpl w:val="62723EE8"/>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1" w15:restartNumberingAfterBreak="0">
    <w:nsid w:val="53CB6CCD"/>
    <w:multiLevelType w:val="multilevel"/>
    <w:tmpl w:val="804084C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541B59EA"/>
    <w:multiLevelType w:val="multilevel"/>
    <w:tmpl w:val="838C26D4"/>
    <w:lvl w:ilvl="0">
      <w:start w:val="1"/>
      <w:numFmt w:val="decimal"/>
      <w:lvlText w:val="%1"/>
      <w:lvlJc w:val="left"/>
      <w:pPr>
        <w:tabs>
          <w:tab w:val="num" w:pos="0"/>
        </w:tabs>
        <w:ind w:left="108" w:hanging="276"/>
      </w:pPr>
      <w:rPr>
        <w:rFonts w:eastAsia="Times New Roman" w:cs="Times New Roman"/>
        <w:spacing w:val="-30"/>
        <w:w w:val="100"/>
        <w:sz w:val="24"/>
        <w:szCs w:val="24"/>
        <w:lang w:val="ru-RU" w:eastAsia="en-US" w:bidi="ar-SA"/>
      </w:rPr>
    </w:lvl>
    <w:lvl w:ilvl="1">
      <w:start w:val="1"/>
      <w:numFmt w:val="bullet"/>
      <w:lvlText w:val=""/>
      <w:lvlJc w:val="left"/>
      <w:pPr>
        <w:tabs>
          <w:tab w:val="num" w:pos="0"/>
        </w:tabs>
        <w:ind w:left="365" w:hanging="276"/>
      </w:pPr>
      <w:rPr>
        <w:rFonts w:ascii="Symbol" w:hAnsi="Symbol" w:cs="Symbol" w:hint="default"/>
      </w:rPr>
    </w:lvl>
    <w:lvl w:ilvl="2">
      <w:start w:val="1"/>
      <w:numFmt w:val="bullet"/>
      <w:lvlText w:val=""/>
      <w:lvlJc w:val="left"/>
      <w:pPr>
        <w:tabs>
          <w:tab w:val="num" w:pos="0"/>
        </w:tabs>
        <w:ind w:left="631" w:hanging="276"/>
      </w:pPr>
      <w:rPr>
        <w:rFonts w:ascii="Symbol" w:hAnsi="Symbol" w:cs="Symbol" w:hint="default"/>
      </w:rPr>
    </w:lvl>
    <w:lvl w:ilvl="3">
      <w:start w:val="1"/>
      <w:numFmt w:val="bullet"/>
      <w:lvlText w:val=""/>
      <w:lvlJc w:val="left"/>
      <w:pPr>
        <w:tabs>
          <w:tab w:val="num" w:pos="0"/>
        </w:tabs>
        <w:ind w:left="897" w:hanging="276"/>
      </w:pPr>
      <w:rPr>
        <w:rFonts w:ascii="Symbol" w:hAnsi="Symbol" w:cs="Symbol" w:hint="default"/>
      </w:rPr>
    </w:lvl>
    <w:lvl w:ilvl="4">
      <w:start w:val="1"/>
      <w:numFmt w:val="bullet"/>
      <w:lvlText w:val=""/>
      <w:lvlJc w:val="left"/>
      <w:pPr>
        <w:tabs>
          <w:tab w:val="num" w:pos="0"/>
        </w:tabs>
        <w:ind w:left="1163" w:hanging="276"/>
      </w:pPr>
      <w:rPr>
        <w:rFonts w:ascii="Symbol" w:hAnsi="Symbol" w:cs="Symbol" w:hint="default"/>
      </w:rPr>
    </w:lvl>
    <w:lvl w:ilvl="5">
      <w:start w:val="1"/>
      <w:numFmt w:val="bullet"/>
      <w:lvlText w:val=""/>
      <w:lvlJc w:val="left"/>
      <w:pPr>
        <w:tabs>
          <w:tab w:val="num" w:pos="0"/>
        </w:tabs>
        <w:ind w:left="1429" w:hanging="276"/>
      </w:pPr>
      <w:rPr>
        <w:rFonts w:ascii="Symbol" w:hAnsi="Symbol" w:cs="Symbol" w:hint="default"/>
      </w:rPr>
    </w:lvl>
    <w:lvl w:ilvl="6">
      <w:start w:val="1"/>
      <w:numFmt w:val="bullet"/>
      <w:lvlText w:val=""/>
      <w:lvlJc w:val="left"/>
      <w:pPr>
        <w:tabs>
          <w:tab w:val="num" w:pos="0"/>
        </w:tabs>
        <w:ind w:left="1694" w:hanging="276"/>
      </w:pPr>
      <w:rPr>
        <w:rFonts w:ascii="Symbol" w:hAnsi="Symbol" w:cs="Symbol" w:hint="default"/>
      </w:rPr>
    </w:lvl>
    <w:lvl w:ilvl="7">
      <w:start w:val="1"/>
      <w:numFmt w:val="bullet"/>
      <w:lvlText w:val=""/>
      <w:lvlJc w:val="left"/>
      <w:pPr>
        <w:tabs>
          <w:tab w:val="num" w:pos="0"/>
        </w:tabs>
        <w:ind w:left="1960" w:hanging="276"/>
      </w:pPr>
      <w:rPr>
        <w:rFonts w:ascii="Symbol" w:hAnsi="Symbol" w:cs="Symbol" w:hint="default"/>
      </w:rPr>
    </w:lvl>
    <w:lvl w:ilvl="8">
      <w:start w:val="1"/>
      <w:numFmt w:val="bullet"/>
      <w:lvlText w:val=""/>
      <w:lvlJc w:val="left"/>
      <w:pPr>
        <w:tabs>
          <w:tab w:val="num" w:pos="0"/>
        </w:tabs>
        <w:ind w:left="2226" w:hanging="276"/>
      </w:pPr>
      <w:rPr>
        <w:rFonts w:ascii="Symbol" w:hAnsi="Symbol" w:cs="Symbol" w:hint="default"/>
      </w:rPr>
    </w:lvl>
  </w:abstractNum>
  <w:abstractNum w:abstractNumId="23" w15:restartNumberingAfterBreak="0">
    <w:nsid w:val="5B621620"/>
    <w:multiLevelType w:val="multilevel"/>
    <w:tmpl w:val="ED509C5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4" w15:restartNumberingAfterBreak="0">
    <w:nsid w:val="60A26128"/>
    <w:multiLevelType w:val="multilevel"/>
    <w:tmpl w:val="F550AB2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5" w15:restartNumberingAfterBreak="0">
    <w:nsid w:val="63340CF9"/>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6" w15:restartNumberingAfterBreak="0">
    <w:nsid w:val="6AF21854"/>
    <w:multiLevelType w:val="multilevel"/>
    <w:tmpl w:val="23A278AE"/>
    <w:lvl w:ilvl="0">
      <w:start w:val="1"/>
      <w:numFmt w:val="bullet"/>
      <w:lvlText w:val=""/>
      <w:lvlJc w:val="left"/>
      <w:pPr>
        <w:tabs>
          <w:tab w:val="num" w:pos="0"/>
        </w:tabs>
        <w:ind w:left="0" w:firstLine="0"/>
      </w:pPr>
      <w:rPr>
        <w:rFonts w:ascii="Symbol" w:hAnsi="Symbol" w:cs="Symbol" w:hint="default"/>
      </w:rPr>
    </w:lvl>
    <w:lvl w:ilvl="1">
      <w:start w:val="1"/>
      <w:numFmt w:val="bullet"/>
      <w:lvlText w:val=""/>
      <w:lvlJc w:val="left"/>
      <w:pPr>
        <w:tabs>
          <w:tab w:val="num" w:pos="0"/>
        </w:tabs>
        <w:ind w:left="0" w:firstLine="0"/>
      </w:pPr>
      <w:rPr>
        <w:rFonts w:ascii="Symbol" w:hAnsi="Symbol" w:cs="Symbol" w:hint="default"/>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15:restartNumberingAfterBreak="0">
    <w:nsid w:val="6B321F0B"/>
    <w:multiLevelType w:val="multilevel"/>
    <w:tmpl w:val="2B1425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73A669FB"/>
    <w:multiLevelType w:val="multilevel"/>
    <w:tmpl w:val="FC3AF0C6"/>
    <w:lvl w:ilvl="0">
      <w:start w:val="1"/>
      <w:numFmt w:val="decimal"/>
      <w:lvlText w:val="%1"/>
      <w:lvlJc w:val="left"/>
      <w:pPr>
        <w:tabs>
          <w:tab w:val="num" w:pos="0"/>
        </w:tabs>
        <w:ind w:left="107" w:hanging="240"/>
      </w:pPr>
      <w:rPr>
        <w:rFonts w:eastAsia="Times New Roman" w:cs="Times New Roman"/>
        <w:spacing w:val="-15"/>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9" w15:restartNumberingAfterBreak="0">
    <w:nsid w:val="799E68ED"/>
    <w:multiLevelType w:val="multilevel"/>
    <w:tmpl w:val="0F3CC96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30" w15:restartNumberingAfterBreak="0">
    <w:nsid w:val="7F4C4B18"/>
    <w:multiLevelType w:val="multilevel"/>
    <w:tmpl w:val="826852F0"/>
    <w:lvl w:ilvl="0">
      <w:start w:val="1"/>
      <w:numFmt w:val="decimal"/>
      <w:lvlText w:val="%1"/>
      <w:lvlJc w:val="left"/>
      <w:pPr>
        <w:tabs>
          <w:tab w:val="num" w:pos="0"/>
        </w:tabs>
        <w:ind w:left="720" w:hanging="360"/>
      </w:pPr>
      <w:rPr>
        <w:rFonts w:ascii="Times New Roman" w:hAnsi="Times New Roman" w:cs="Times New Roman" w:hint="default"/>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1" w15:restartNumberingAfterBreak="0">
    <w:nsid w:val="7FC046C2"/>
    <w:multiLevelType w:val="multilevel"/>
    <w:tmpl w:val="7E32B20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32" w15:restartNumberingAfterBreak="0">
    <w:nsid w:val="7FE66002"/>
    <w:multiLevelType w:val="multilevel"/>
    <w:tmpl w:val="FE80228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num w:numId="1">
    <w:abstractNumId w:val="5"/>
  </w:num>
  <w:num w:numId="2">
    <w:abstractNumId w:val="9"/>
  </w:num>
  <w:num w:numId="3">
    <w:abstractNumId w:val="31"/>
  </w:num>
  <w:num w:numId="4">
    <w:abstractNumId w:val="22"/>
  </w:num>
  <w:num w:numId="5">
    <w:abstractNumId w:val="0"/>
  </w:num>
  <w:num w:numId="6">
    <w:abstractNumId w:val="10"/>
  </w:num>
  <w:num w:numId="7">
    <w:abstractNumId w:val="28"/>
  </w:num>
  <w:num w:numId="8">
    <w:abstractNumId w:val="15"/>
  </w:num>
  <w:num w:numId="9">
    <w:abstractNumId w:val="14"/>
  </w:num>
  <w:num w:numId="10">
    <w:abstractNumId w:val="20"/>
  </w:num>
  <w:num w:numId="11">
    <w:abstractNumId w:val="24"/>
  </w:num>
  <w:num w:numId="12">
    <w:abstractNumId w:val="32"/>
  </w:num>
  <w:num w:numId="13">
    <w:abstractNumId w:val="16"/>
  </w:num>
  <w:num w:numId="14">
    <w:abstractNumId w:val="29"/>
  </w:num>
  <w:num w:numId="15">
    <w:abstractNumId w:val="25"/>
  </w:num>
  <w:num w:numId="16">
    <w:abstractNumId w:val="23"/>
  </w:num>
  <w:num w:numId="17">
    <w:abstractNumId w:val="26"/>
  </w:num>
  <w:num w:numId="18">
    <w:abstractNumId w:val="3"/>
  </w:num>
  <w:num w:numId="19">
    <w:abstractNumId w:val="2"/>
  </w:num>
  <w:num w:numId="20">
    <w:abstractNumId w:val="11"/>
  </w:num>
  <w:num w:numId="21">
    <w:abstractNumId w:val="18"/>
  </w:num>
  <w:num w:numId="22">
    <w:abstractNumId w:val="30"/>
  </w:num>
  <w:num w:numId="23">
    <w:abstractNumId w:val="27"/>
  </w:num>
  <w:num w:numId="24">
    <w:abstractNumId w:val="8"/>
  </w:num>
  <w:num w:numId="25">
    <w:abstractNumId w:val="6"/>
  </w:num>
  <w:num w:numId="26">
    <w:abstractNumId w:val="7"/>
  </w:num>
  <w:num w:numId="27">
    <w:abstractNumId w:val="13"/>
  </w:num>
  <w:num w:numId="28">
    <w:abstractNumId w:val="17"/>
  </w:num>
  <w:num w:numId="29">
    <w:abstractNumId w:val="21"/>
  </w:num>
  <w:num w:numId="30">
    <w:abstractNumId w:val="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636F"/>
    <w:rsid w:val="000028DB"/>
    <w:rsid w:val="000D2157"/>
    <w:rsid w:val="00127CD6"/>
    <w:rsid w:val="0016607E"/>
    <w:rsid w:val="00182808"/>
    <w:rsid w:val="00217375"/>
    <w:rsid w:val="00270BDD"/>
    <w:rsid w:val="003035CA"/>
    <w:rsid w:val="0035309A"/>
    <w:rsid w:val="00367726"/>
    <w:rsid w:val="003A62E4"/>
    <w:rsid w:val="00417E82"/>
    <w:rsid w:val="00435E83"/>
    <w:rsid w:val="00476F50"/>
    <w:rsid w:val="004A658D"/>
    <w:rsid w:val="004E71B9"/>
    <w:rsid w:val="005B28F7"/>
    <w:rsid w:val="005C7CB5"/>
    <w:rsid w:val="006050B1"/>
    <w:rsid w:val="00684857"/>
    <w:rsid w:val="006B1B9D"/>
    <w:rsid w:val="007605A4"/>
    <w:rsid w:val="00762046"/>
    <w:rsid w:val="00762528"/>
    <w:rsid w:val="007A166A"/>
    <w:rsid w:val="00804A4F"/>
    <w:rsid w:val="00874D6B"/>
    <w:rsid w:val="008B3AD3"/>
    <w:rsid w:val="008D1D53"/>
    <w:rsid w:val="008E3787"/>
    <w:rsid w:val="008F45F6"/>
    <w:rsid w:val="00906DE4"/>
    <w:rsid w:val="00942DE4"/>
    <w:rsid w:val="00982DE9"/>
    <w:rsid w:val="009A6387"/>
    <w:rsid w:val="009C4F52"/>
    <w:rsid w:val="009E3A90"/>
    <w:rsid w:val="009F5DF8"/>
    <w:rsid w:val="00A40017"/>
    <w:rsid w:val="00A73F53"/>
    <w:rsid w:val="00A90786"/>
    <w:rsid w:val="00AB3BF2"/>
    <w:rsid w:val="00AF77BB"/>
    <w:rsid w:val="00B27A6C"/>
    <w:rsid w:val="00B95E19"/>
    <w:rsid w:val="00BB4975"/>
    <w:rsid w:val="00C021B3"/>
    <w:rsid w:val="00C248F9"/>
    <w:rsid w:val="00C30BE1"/>
    <w:rsid w:val="00C45106"/>
    <w:rsid w:val="00CE7272"/>
    <w:rsid w:val="00D02A2E"/>
    <w:rsid w:val="00D240CC"/>
    <w:rsid w:val="00D66547"/>
    <w:rsid w:val="00D761D3"/>
    <w:rsid w:val="00E4000B"/>
    <w:rsid w:val="00E6045E"/>
    <w:rsid w:val="00E8439C"/>
    <w:rsid w:val="00EE71F9"/>
    <w:rsid w:val="00F8270E"/>
    <w:rsid w:val="00FE63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A41D"/>
  <w15:docId w15:val="{1A1A1B4F-11E6-4DA2-BB0B-A8DC16C5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jc w:val="both"/>
    </w:pPr>
    <w:rPr>
      <w:rFonts w:ascii="Times New Roman" w:hAnsi="Times New Roman"/>
      <w:sz w:val="28"/>
      <w:szCs w:val="28"/>
    </w:rPr>
  </w:style>
  <w:style w:type="paragraph" w:styleId="1">
    <w:name w:val="heading 1"/>
    <w:basedOn w:val="a"/>
    <w:next w:val="a"/>
    <w:uiPriority w:val="9"/>
    <w:qFormat/>
    <w:pPr>
      <w:keepNext/>
      <w:spacing w:before="280" w:after="280"/>
      <w:outlineLvl w:val="0"/>
    </w:pPr>
    <w:rPr>
      <w:b/>
      <w:bCs/>
    </w:rPr>
  </w:style>
  <w:style w:type="paragraph" w:styleId="2">
    <w:name w:val="heading 2"/>
    <w:basedOn w:val="a"/>
    <w:next w:val="a"/>
    <w:uiPriority w:val="9"/>
    <w:unhideWhenUsed/>
    <w:qFormat/>
    <w:pPr>
      <w:keepNext/>
      <w:keepLines/>
      <w:spacing w:before="200"/>
      <w:outlineLvl w:val="1"/>
    </w:pPr>
    <w:rPr>
      <w:rFonts w:ascii="Calibri" w:eastAsia="MS Gothic" w:hAnsi="Calibri" w:cs="Calibri"/>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ascii="Calibri" w:eastAsia="MS Gothic" w:hAnsi="Calibri" w:cs="Calibri"/>
      <w:b/>
      <w:bCs/>
      <w:color w:val="4F81BD"/>
    </w:rPr>
  </w:style>
  <w:style w:type="paragraph" w:styleId="4">
    <w:name w:val="heading 4"/>
    <w:basedOn w:val="a"/>
    <w:next w:val="a"/>
    <w:uiPriority w:val="9"/>
    <w:semiHidden/>
    <w:unhideWhenUsed/>
    <w:qFormat/>
    <w:pPr>
      <w:keepNext/>
      <w:keepLines/>
      <w:spacing w:before="200"/>
      <w:outlineLvl w:val="3"/>
    </w:pPr>
    <w:rPr>
      <w:rFonts w:ascii="Calibri" w:eastAsia="MS Gothic" w:hAnsi="Calibri" w:cs="Calibri"/>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hAnsi="Times New Roman" w:cs="Times New Roman"/>
      <w:b/>
      <w:bCs/>
      <w:sz w:val="28"/>
      <w:szCs w:val="28"/>
    </w:rPr>
  </w:style>
  <w:style w:type="character" w:customStyle="1" w:styleId="20">
    <w:name w:val="Заголовок 2 Знак"/>
    <w:qFormat/>
    <w:rPr>
      <w:rFonts w:ascii="Calibri" w:eastAsia="MS Gothic" w:hAnsi="Calibri" w:cs="Calibri"/>
      <w:b/>
      <w:bCs/>
      <w:color w:val="4F81BD"/>
      <w:sz w:val="26"/>
      <w:szCs w:val="26"/>
    </w:rPr>
  </w:style>
  <w:style w:type="character" w:customStyle="1" w:styleId="30">
    <w:name w:val="Заголовок 3 Знак"/>
    <w:qFormat/>
    <w:rPr>
      <w:rFonts w:ascii="Calibri" w:eastAsia="MS Gothic" w:hAnsi="Calibri" w:cs="Calibri"/>
      <w:b/>
      <w:bCs/>
      <w:color w:val="4F81BD"/>
      <w:sz w:val="28"/>
      <w:szCs w:val="28"/>
    </w:rPr>
  </w:style>
  <w:style w:type="character" w:customStyle="1" w:styleId="40">
    <w:name w:val="Заголовок 4 Знак"/>
    <w:qFormat/>
    <w:rPr>
      <w:rFonts w:ascii="Calibri" w:eastAsia="MS Gothic" w:hAnsi="Calibri" w:cs="Calibri"/>
      <w:b/>
      <w:bCs/>
      <w:i/>
      <w:iCs/>
      <w:color w:val="4F81BD"/>
      <w:sz w:val="28"/>
      <w:szCs w:val="28"/>
    </w:rPr>
  </w:style>
  <w:style w:type="character" w:customStyle="1" w:styleId="a3">
    <w:name w:val="Текст выноски Знак"/>
    <w:qFormat/>
    <w:rPr>
      <w:rFonts w:ascii="Lucida Grande CY" w:hAnsi="Lucida Grande CY" w:cs="Lucida Grande CY"/>
      <w:sz w:val="18"/>
      <w:szCs w:val="18"/>
    </w:rPr>
  </w:style>
  <w:style w:type="character" w:customStyle="1" w:styleId="a4">
    <w:name w:val="Основной текст Знак"/>
    <w:qFormat/>
    <w:rPr>
      <w:rFonts w:ascii="Times New Roman" w:hAnsi="Times New Roman" w:cs="Times New Roman"/>
      <w:sz w:val="28"/>
      <w:szCs w:val="28"/>
    </w:rPr>
  </w:style>
  <w:style w:type="character" w:customStyle="1" w:styleId="a5">
    <w:name w:val="Заголовок Знак"/>
    <w:qFormat/>
    <w:rPr>
      <w:rFonts w:ascii="Times New Roman" w:hAnsi="Times New Roman" w:cs="Times New Roman"/>
      <w:sz w:val="28"/>
      <w:szCs w:val="28"/>
    </w:rPr>
  </w:style>
  <w:style w:type="character" w:customStyle="1" w:styleId="a6">
    <w:name w:val="Подзаголовок Знак"/>
    <w:qFormat/>
    <w:rPr>
      <w:rFonts w:ascii="Times New Roman" w:hAnsi="Times New Roman" w:cs="Times New Roman"/>
      <w:b/>
      <w:bCs/>
      <w:sz w:val="32"/>
      <w:szCs w:val="32"/>
    </w:rPr>
  </w:style>
  <w:style w:type="character" w:customStyle="1" w:styleId="31">
    <w:name w:val="Основной текст 3 Знак"/>
    <w:qFormat/>
    <w:rPr>
      <w:rFonts w:ascii="Times New Roman" w:hAnsi="Times New Roman" w:cs="Times New Roman"/>
      <w:sz w:val="16"/>
      <w:szCs w:val="16"/>
    </w:rPr>
  </w:style>
  <w:style w:type="character" w:customStyle="1" w:styleId="11">
    <w:name w:val="Текст сноски Знак1"/>
    <w:qFormat/>
    <w:rPr>
      <w:rFonts w:ascii="Times New Roman" w:hAnsi="Times New Roman" w:cs="Times New Roman"/>
      <w:sz w:val="20"/>
      <w:szCs w:val="20"/>
    </w:rPr>
  </w:style>
  <w:style w:type="character" w:customStyle="1" w:styleId="a7">
    <w:name w:val="Текст сноски Знак"/>
    <w:qFormat/>
    <w:rPr>
      <w:rFonts w:ascii="Times New Roman" w:hAnsi="Times New Roman" w:cs="Times New Roman"/>
    </w:rPr>
  </w:style>
  <w:style w:type="character" w:customStyle="1" w:styleId="a8">
    <w:name w:val="Привязка сноски"/>
    <w:rPr>
      <w:vertAlign w:val="superscript"/>
    </w:rPr>
  </w:style>
  <w:style w:type="character" w:customStyle="1" w:styleId="FootnoteCharacters">
    <w:name w:val="Footnote Characters"/>
    <w:qFormat/>
    <w:rPr>
      <w:vertAlign w:val="superscript"/>
    </w:rPr>
  </w:style>
  <w:style w:type="character" w:customStyle="1" w:styleId="a9">
    <w:name w:val="Абзац списка Знак"/>
    <w:qFormat/>
    <w:rPr>
      <w:rFonts w:ascii="Calibri" w:hAnsi="Calibri" w:cs="Calibri"/>
      <w:sz w:val="22"/>
      <w:szCs w:val="22"/>
      <w:lang w:eastAsia="en-US"/>
    </w:rPr>
  </w:style>
  <w:style w:type="character" w:customStyle="1" w:styleId="-">
    <w:name w:val="Интернет-ссылка"/>
    <w:rPr>
      <w:color w:val="0000FF"/>
      <w:u w:val="single"/>
    </w:rPr>
  </w:style>
  <w:style w:type="character" w:customStyle="1" w:styleId="apple-converted-space">
    <w:name w:val="apple-converted-space"/>
    <w:basedOn w:val="a0"/>
    <w:qFormat/>
  </w:style>
  <w:style w:type="character" w:customStyle="1" w:styleId="12">
    <w:name w:val="Нижний колонтитул Знак1"/>
    <w:qFormat/>
    <w:rPr>
      <w:rFonts w:ascii="Times New Roman" w:hAnsi="Times New Roman" w:cs="Times New Roman"/>
      <w:sz w:val="28"/>
      <w:szCs w:val="28"/>
    </w:rPr>
  </w:style>
  <w:style w:type="character" w:styleId="aa">
    <w:name w:val="page number"/>
    <w:basedOn w:val="a0"/>
    <w:qFormat/>
  </w:style>
  <w:style w:type="character" w:customStyle="1" w:styleId="ab">
    <w:name w:val="Посещённая гиперссылка"/>
    <w:rPr>
      <w:color w:val="800080"/>
      <w:u w:val="single"/>
    </w:rPr>
  </w:style>
  <w:style w:type="character" w:customStyle="1" w:styleId="FontStyle30">
    <w:name w:val="Font Style30"/>
    <w:qFormat/>
    <w:rPr>
      <w:rFonts w:ascii="Times New Roman" w:hAnsi="Times New Roman" w:cs="Times New Roman"/>
      <w:i/>
      <w:iCs/>
      <w:color w:val="000000"/>
      <w:sz w:val="22"/>
      <w:szCs w:val="22"/>
    </w:rPr>
  </w:style>
  <w:style w:type="character" w:customStyle="1" w:styleId="FontStyle34">
    <w:name w:val="Font Style34"/>
    <w:qFormat/>
    <w:rPr>
      <w:rFonts w:ascii="Times New Roman" w:hAnsi="Times New Roman" w:cs="Times New Roman"/>
      <w:b/>
      <w:bCs/>
      <w:color w:val="000000"/>
      <w:sz w:val="26"/>
      <w:szCs w:val="26"/>
    </w:rPr>
  </w:style>
  <w:style w:type="character" w:customStyle="1" w:styleId="FontStyle35">
    <w:name w:val="Font Style35"/>
    <w:qFormat/>
    <w:rPr>
      <w:rFonts w:ascii="Times New Roman" w:hAnsi="Times New Roman" w:cs="Times New Roman"/>
      <w:color w:val="000000"/>
      <w:sz w:val="26"/>
      <w:szCs w:val="26"/>
    </w:rPr>
  </w:style>
  <w:style w:type="character" w:customStyle="1" w:styleId="13">
    <w:name w:val="Стиль1 Знак"/>
    <w:qFormat/>
    <w:rPr>
      <w:rFonts w:ascii="Times New Roman" w:hAnsi="Times New Roman" w:cs="Times New Roman"/>
      <w:b/>
      <w:bCs/>
      <w:sz w:val="28"/>
      <w:szCs w:val="28"/>
    </w:rPr>
  </w:style>
  <w:style w:type="character" w:customStyle="1" w:styleId="21">
    <w:name w:val="Стиль2 Знак"/>
    <w:qFormat/>
    <w:rPr>
      <w:rFonts w:ascii="Times New Roman" w:hAnsi="Times New Roman" w:cs="Times New Roman"/>
      <w:sz w:val="28"/>
      <w:szCs w:val="28"/>
    </w:rPr>
  </w:style>
  <w:style w:type="character" w:customStyle="1" w:styleId="FontStyle32">
    <w:name w:val="Font Style32"/>
    <w:qFormat/>
    <w:rPr>
      <w:rFonts w:ascii="Times New Roman" w:hAnsi="Times New Roman" w:cs="Times New Roman"/>
      <w:b/>
      <w:bCs/>
      <w:color w:val="000000"/>
      <w:sz w:val="22"/>
      <w:szCs w:val="22"/>
    </w:rPr>
  </w:style>
  <w:style w:type="character" w:customStyle="1" w:styleId="FontStyle29">
    <w:name w:val="Font Style29"/>
    <w:qFormat/>
    <w:rPr>
      <w:rFonts w:ascii="Times New Roman" w:hAnsi="Times New Roman" w:cs="Times New Roman"/>
      <w:color w:val="000000"/>
      <w:sz w:val="26"/>
      <w:szCs w:val="26"/>
    </w:rPr>
  </w:style>
  <w:style w:type="character" w:customStyle="1" w:styleId="FontStyle58">
    <w:name w:val="Font Style58"/>
    <w:qFormat/>
    <w:rPr>
      <w:rFonts w:ascii="Arial" w:hAnsi="Arial" w:cs="Arial"/>
      <w:color w:val="000000"/>
      <w:sz w:val="22"/>
      <w:szCs w:val="22"/>
    </w:rPr>
  </w:style>
  <w:style w:type="character" w:customStyle="1" w:styleId="FontStyle60">
    <w:name w:val="Font Style60"/>
    <w:qFormat/>
    <w:rPr>
      <w:rFonts w:ascii="Arial" w:hAnsi="Arial" w:cs="Arial"/>
      <w:b/>
      <w:bCs/>
      <w:i/>
      <w:iCs/>
      <w:color w:val="000000"/>
      <w:sz w:val="22"/>
      <w:szCs w:val="22"/>
    </w:rPr>
  </w:style>
  <w:style w:type="character" w:customStyle="1" w:styleId="FontStyle18">
    <w:name w:val="Font Style18"/>
    <w:qFormat/>
    <w:rPr>
      <w:rFonts w:ascii="Arial" w:hAnsi="Arial" w:cs="Arial"/>
      <w:b/>
      <w:bCs/>
      <w:color w:val="000000"/>
      <w:sz w:val="44"/>
      <w:szCs w:val="44"/>
    </w:rPr>
  </w:style>
  <w:style w:type="character" w:customStyle="1" w:styleId="FontStyle19">
    <w:name w:val="Font Style19"/>
    <w:qFormat/>
    <w:rPr>
      <w:rFonts w:ascii="Arial" w:hAnsi="Arial" w:cs="Arial"/>
      <w:b/>
      <w:bCs/>
      <w:color w:val="000000"/>
      <w:sz w:val="44"/>
      <w:szCs w:val="44"/>
    </w:rPr>
  </w:style>
  <w:style w:type="character" w:customStyle="1" w:styleId="FontStyle20">
    <w:name w:val="Font Style20"/>
    <w:qFormat/>
    <w:rPr>
      <w:rFonts w:ascii="Arial" w:hAnsi="Arial" w:cs="Arial"/>
      <w:i/>
      <w:iCs/>
      <w:color w:val="000000"/>
      <w:spacing w:val="30"/>
      <w:sz w:val="42"/>
      <w:szCs w:val="42"/>
    </w:rPr>
  </w:style>
  <w:style w:type="character" w:customStyle="1" w:styleId="FontStyle21">
    <w:name w:val="Font Style21"/>
    <w:qFormat/>
    <w:rPr>
      <w:rFonts w:ascii="Candara" w:hAnsi="Candara" w:cs="Candara"/>
      <w:i/>
      <w:iCs/>
      <w:color w:val="000000"/>
      <w:sz w:val="50"/>
      <w:szCs w:val="50"/>
    </w:rPr>
  </w:style>
  <w:style w:type="character" w:customStyle="1" w:styleId="FontStyle22">
    <w:name w:val="Font Style22"/>
    <w:qFormat/>
    <w:rPr>
      <w:rFonts w:ascii="Arial" w:hAnsi="Arial" w:cs="Arial"/>
      <w:color w:val="000000"/>
      <w:spacing w:val="-20"/>
      <w:sz w:val="44"/>
      <w:szCs w:val="44"/>
    </w:rPr>
  </w:style>
  <w:style w:type="character" w:customStyle="1" w:styleId="FontStyle23">
    <w:name w:val="Font Style23"/>
    <w:qFormat/>
    <w:rPr>
      <w:rFonts w:ascii="Trebuchet MS" w:hAnsi="Trebuchet MS" w:cs="Trebuchet MS"/>
      <w:b/>
      <w:bCs/>
      <w:i/>
      <w:iCs/>
      <w:color w:val="000000"/>
      <w:sz w:val="44"/>
      <w:szCs w:val="44"/>
    </w:rPr>
  </w:style>
  <w:style w:type="character" w:customStyle="1" w:styleId="FontStyle24">
    <w:name w:val="Font Style24"/>
    <w:qFormat/>
    <w:rPr>
      <w:rFonts w:ascii="Arial" w:hAnsi="Arial" w:cs="Arial"/>
      <w:b/>
      <w:bCs/>
      <w:color w:val="000000"/>
      <w:sz w:val="44"/>
      <w:szCs w:val="44"/>
    </w:rPr>
  </w:style>
  <w:style w:type="character" w:customStyle="1" w:styleId="FontStyle25">
    <w:name w:val="Font Style25"/>
    <w:qFormat/>
    <w:rPr>
      <w:rFonts w:ascii="Arial" w:hAnsi="Arial" w:cs="Arial"/>
      <w:color w:val="000000"/>
      <w:sz w:val="22"/>
      <w:szCs w:val="22"/>
    </w:rPr>
  </w:style>
  <w:style w:type="character" w:customStyle="1" w:styleId="FontStyle26">
    <w:name w:val="Font Style26"/>
    <w:qFormat/>
    <w:rPr>
      <w:rFonts w:ascii="Arial" w:hAnsi="Arial" w:cs="Arial"/>
      <w:b/>
      <w:bCs/>
      <w:color w:val="000000"/>
      <w:sz w:val="30"/>
      <w:szCs w:val="30"/>
    </w:rPr>
  </w:style>
  <w:style w:type="character" w:customStyle="1" w:styleId="FontStyle27">
    <w:name w:val="Font Style27"/>
    <w:qFormat/>
    <w:rPr>
      <w:rFonts w:ascii="Arial" w:hAnsi="Arial" w:cs="Arial"/>
      <w:b/>
      <w:bCs/>
      <w:color w:val="000000"/>
      <w:sz w:val="30"/>
      <w:szCs w:val="30"/>
    </w:rPr>
  </w:style>
  <w:style w:type="character" w:customStyle="1" w:styleId="FontStyle28">
    <w:name w:val="Font Style28"/>
    <w:qFormat/>
    <w:rPr>
      <w:rFonts w:ascii="Arial" w:hAnsi="Arial" w:cs="Arial"/>
      <w:b/>
      <w:bCs/>
      <w:color w:val="000000"/>
      <w:sz w:val="30"/>
      <w:szCs w:val="30"/>
    </w:rPr>
  </w:style>
  <w:style w:type="character" w:customStyle="1" w:styleId="FontStyle31">
    <w:name w:val="Font Style31"/>
    <w:qFormat/>
    <w:rPr>
      <w:rFonts w:ascii="Arial" w:hAnsi="Arial" w:cs="Arial"/>
      <w:b/>
      <w:bCs/>
      <w:color w:val="000000"/>
      <w:sz w:val="26"/>
      <w:szCs w:val="26"/>
    </w:rPr>
  </w:style>
  <w:style w:type="character" w:customStyle="1" w:styleId="FontStyle33">
    <w:name w:val="Font Style33"/>
    <w:qFormat/>
    <w:rPr>
      <w:rFonts w:ascii="Arial" w:hAnsi="Arial" w:cs="Arial"/>
      <w:color w:val="000000"/>
      <w:sz w:val="22"/>
      <w:szCs w:val="22"/>
    </w:rPr>
  </w:style>
  <w:style w:type="character" w:customStyle="1" w:styleId="FontStyle36">
    <w:name w:val="Font Style36"/>
    <w:qFormat/>
    <w:rPr>
      <w:rFonts w:ascii="Arial" w:hAnsi="Arial" w:cs="Arial"/>
      <w:i/>
      <w:iCs/>
      <w:color w:val="000000"/>
      <w:sz w:val="18"/>
      <w:szCs w:val="18"/>
    </w:rPr>
  </w:style>
  <w:style w:type="character" w:customStyle="1" w:styleId="HeaderChar">
    <w:name w:val="Header Char"/>
    <w:qFormat/>
    <w:rPr>
      <w:rFonts w:ascii="Times New Roman" w:hAnsi="Times New Roman" w:cs="Times New Roman"/>
      <w:sz w:val="28"/>
      <w:szCs w:val="28"/>
    </w:rPr>
  </w:style>
  <w:style w:type="character" w:customStyle="1" w:styleId="ac">
    <w:name w:val="Верхний колонтитул Знак"/>
    <w:qFormat/>
    <w:rPr>
      <w:rFonts w:ascii="Arial" w:hAnsi="Arial" w:cs="Arial"/>
      <w:sz w:val="24"/>
      <w:szCs w:val="24"/>
      <w:lang w:val="ru-RU" w:eastAsia="ru-RU"/>
    </w:rPr>
  </w:style>
  <w:style w:type="character" w:customStyle="1" w:styleId="ad">
    <w:name w:val="Нижний колонтитул Знак"/>
    <w:uiPriority w:val="99"/>
    <w:qFormat/>
    <w:rPr>
      <w:rFonts w:ascii="Arial" w:hAnsi="Arial" w:cs="Arial"/>
      <w:sz w:val="24"/>
      <w:szCs w:val="24"/>
      <w:lang w:val="ru-RU" w:eastAsia="ru-RU"/>
    </w:rPr>
  </w:style>
  <w:style w:type="character" w:customStyle="1" w:styleId="FontStyle128">
    <w:name w:val="Font Style128"/>
    <w:qFormat/>
    <w:rPr>
      <w:rFonts w:ascii="Arial" w:hAnsi="Arial" w:cs="Arial"/>
      <w:color w:val="000000"/>
      <w:sz w:val="22"/>
      <w:szCs w:val="22"/>
    </w:rPr>
  </w:style>
  <w:style w:type="character" w:customStyle="1" w:styleId="FontStyle166">
    <w:name w:val="Font Style166"/>
    <w:qFormat/>
    <w:rPr>
      <w:rFonts w:ascii="Arial" w:hAnsi="Arial" w:cs="Arial"/>
      <w:color w:val="000000"/>
      <w:sz w:val="22"/>
      <w:szCs w:val="22"/>
    </w:rPr>
  </w:style>
  <w:style w:type="character" w:customStyle="1" w:styleId="FontStyle167">
    <w:name w:val="Font Style167"/>
    <w:qFormat/>
    <w:rPr>
      <w:rFonts w:ascii="Arial" w:hAnsi="Arial" w:cs="Arial"/>
      <w:color w:val="000000"/>
      <w:sz w:val="22"/>
      <w:szCs w:val="22"/>
    </w:rPr>
  </w:style>
  <w:style w:type="character" w:customStyle="1" w:styleId="FontStyle43">
    <w:name w:val="Font Style43"/>
    <w:qFormat/>
    <w:rPr>
      <w:rFonts w:ascii="Arial" w:hAnsi="Arial" w:cs="Arial"/>
      <w:color w:val="000000"/>
      <w:sz w:val="22"/>
      <w:szCs w:val="22"/>
    </w:rPr>
  </w:style>
  <w:style w:type="character" w:customStyle="1" w:styleId="FontStyle81">
    <w:name w:val="Font Style81"/>
    <w:qFormat/>
    <w:rPr>
      <w:rFonts w:ascii="Arial" w:hAnsi="Arial" w:cs="Arial"/>
      <w:color w:val="000000"/>
      <w:sz w:val="22"/>
      <w:szCs w:val="22"/>
    </w:rPr>
  </w:style>
  <w:style w:type="character" w:styleId="ae">
    <w:name w:val="Strong"/>
    <w:qFormat/>
    <w:rPr>
      <w:b/>
      <w:bCs/>
    </w:rPr>
  </w:style>
  <w:style w:type="character" w:customStyle="1" w:styleId="FontStyle54">
    <w:name w:val="Font Style54"/>
    <w:qFormat/>
    <w:rPr>
      <w:rFonts w:ascii="Arial" w:hAnsi="Arial" w:cs="Arial"/>
      <w:color w:val="000000"/>
      <w:sz w:val="22"/>
      <w:szCs w:val="22"/>
    </w:rPr>
  </w:style>
  <w:style w:type="character" w:customStyle="1" w:styleId="FontStyle86">
    <w:name w:val="Font Style86"/>
    <w:qFormat/>
    <w:rPr>
      <w:rFonts w:ascii="Arial" w:hAnsi="Arial" w:cs="Arial"/>
      <w:color w:val="000000"/>
      <w:sz w:val="22"/>
      <w:szCs w:val="22"/>
    </w:rPr>
  </w:style>
  <w:style w:type="character" w:customStyle="1" w:styleId="22">
    <w:name w:val="Текст сноски Знак2"/>
    <w:qFormat/>
    <w:rPr>
      <w:lang w:eastAsia="ru-RU"/>
    </w:rPr>
  </w:style>
  <w:style w:type="character" w:customStyle="1" w:styleId="23">
    <w:name w:val="Основной текст с отступом 2 Знак"/>
    <w:qFormat/>
    <w:rPr>
      <w:rFonts w:ascii="Times New Roman" w:hAnsi="Times New Roman" w:cs="Times New Roman"/>
      <w:sz w:val="28"/>
      <w:szCs w:val="28"/>
    </w:rPr>
  </w:style>
  <w:style w:type="character" w:customStyle="1" w:styleId="FontStyle12">
    <w:name w:val="Font Style12"/>
    <w:qFormat/>
    <w:rPr>
      <w:rFonts w:ascii="Times New Roman" w:hAnsi="Times New Roman" w:cs="Times New Roman"/>
      <w:sz w:val="26"/>
      <w:szCs w:val="26"/>
    </w:rPr>
  </w:style>
  <w:style w:type="character" w:customStyle="1" w:styleId="blk">
    <w:name w:val="blk"/>
    <w:qFormat/>
  </w:style>
  <w:style w:type="character" w:customStyle="1" w:styleId="UnresolvedMention">
    <w:name w:val="Unresolved Mention"/>
    <w:basedOn w:val="a0"/>
    <w:qFormat/>
    <w:rPr>
      <w:color w:val="605E5C"/>
      <w:highlight w:val="lightGray"/>
    </w:rPr>
  </w:style>
  <w:style w:type="character" w:customStyle="1" w:styleId="layout">
    <w:name w:val="layout"/>
    <w:basedOn w:val="a0"/>
    <w:qFormat/>
  </w:style>
  <w:style w:type="character" w:customStyle="1" w:styleId="af">
    <w:name w:val="Ссылка указателя"/>
    <w:qFormat/>
  </w:style>
  <w:style w:type="paragraph" w:styleId="af0">
    <w:name w:val="Title"/>
    <w:basedOn w:val="a"/>
    <w:next w:val="af1"/>
    <w:qFormat/>
    <w:pPr>
      <w:spacing w:before="120" w:after="120"/>
      <w:ind w:firstLine="709"/>
      <w:jc w:val="center"/>
    </w:pPr>
  </w:style>
  <w:style w:type="paragraph" w:styleId="af1">
    <w:name w:val="Body Text"/>
    <w:basedOn w:val="a"/>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qFormat/>
    <w:rPr>
      <w:rFonts w:ascii="Lucida Grande CY" w:hAnsi="Lucida Grande CY" w:cs="Lucida Grande CY"/>
      <w:sz w:val="18"/>
      <w:szCs w:val="18"/>
    </w:rPr>
  </w:style>
  <w:style w:type="paragraph" w:customStyle="1" w:styleId="14">
    <w:name w:val="Обычный1"/>
    <w:qFormat/>
    <w:pPr>
      <w:overflowPunct w:val="0"/>
    </w:pPr>
    <w:rPr>
      <w:rFonts w:ascii="Times New Roman" w:hAnsi="Times New Roman"/>
      <w:sz w:val="28"/>
    </w:rPr>
  </w:style>
  <w:style w:type="paragraph" w:styleId="af6">
    <w:name w:val="Subtitle"/>
    <w:basedOn w:val="a"/>
    <w:uiPriority w:val="11"/>
    <w:qFormat/>
    <w:pPr>
      <w:spacing w:before="120" w:after="120"/>
      <w:jc w:val="center"/>
    </w:pPr>
    <w:rPr>
      <w:b/>
      <w:bCs/>
      <w:sz w:val="32"/>
      <w:szCs w:val="32"/>
    </w:rPr>
  </w:style>
  <w:style w:type="paragraph" w:styleId="32">
    <w:name w:val="Body Text 3"/>
    <w:basedOn w:val="a"/>
    <w:qFormat/>
    <w:pPr>
      <w:spacing w:after="120"/>
    </w:pPr>
    <w:rPr>
      <w:sz w:val="16"/>
      <w:szCs w:val="16"/>
    </w:rPr>
  </w:style>
  <w:style w:type="paragraph" w:customStyle="1" w:styleId="text">
    <w:name w:val="text"/>
    <w:basedOn w:val="a"/>
    <w:qFormat/>
    <w:pPr>
      <w:jc w:val="left"/>
    </w:pPr>
    <w:rPr>
      <w:sz w:val="19"/>
      <w:szCs w:val="19"/>
    </w:rPr>
  </w:style>
  <w:style w:type="paragraph" w:customStyle="1" w:styleId="110">
    <w:name w:val="Обычный11"/>
    <w:qFormat/>
    <w:pPr>
      <w:overflowPunct w:val="0"/>
      <w:spacing w:before="100" w:after="100"/>
    </w:pPr>
    <w:rPr>
      <w:rFonts w:ascii="Times New Roman" w:hAnsi="Times New Roman"/>
      <w:color w:val="000000"/>
      <w:sz w:val="24"/>
      <w:szCs w:val="24"/>
      <w:lang w:eastAsia="en-US"/>
    </w:rPr>
  </w:style>
  <w:style w:type="paragraph" w:customStyle="1" w:styleId="15">
    <w:name w:val="Стиль Междустр.интервал:  15 строки"/>
    <w:basedOn w:val="a"/>
    <w:qFormat/>
  </w:style>
  <w:style w:type="paragraph" w:styleId="af7">
    <w:name w:val="footnote text"/>
    <w:basedOn w:val="a"/>
    <w:rPr>
      <w:sz w:val="20"/>
      <w:szCs w:val="20"/>
    </w:rPr>
  </w:style>
  <w:style w:type="paragraph" w:styleId="af8">
    <w:name w:val="List Paragraph"/>
    <w:basedOn w:val="a"/>
    <w:qFormat/>
    <w:pPr>
      <w:spacing w:after="200" w:line="276" w:lineRule="auto"/>
      <w:ind w:left="720"/>
      <w:jc w:val="left"/>
    </w:pPr>
    <w:rPr>
      <w:rFonts w:ascii="Calibri" w:hAnsi="Calibri" w:cs="Calibri"/>
      <w:sz w:val="22"/>
      <w:szCs w:val="22"/>
      <w:lang w:eastAsia="en-US"/>
    </w:rPr>
  </w:style>
  <w:style w:type="paragraph" w:customStyle="1" w:styleId="210">
    <w:name w:val="Основной текст с отступом 21"/>
    <w:qFormat/>
    <w:pPr>
      <w:overflowPunct w:val="0"/>
      <w:spacing w:after="120" w:line="480" w:lineRule="auto"/>
      <w:ind w:left="283"/>
    </w:pPr>
    <w:rPr>
      <w:rFonts w:ascii="Times New Roman" w:eastAsia="?????? Pro W3" w:hAnsi="Times New Roman"/>
      <w:color w:val="000000"/>
      <w:sz w:val="24"/>
      <w:szCs w:val="24"/>
    </w:rPr>
  </w:style>
  <w:style w:type="paragraph" w:customStyle="1" w:styleId="24">
    <w:name w:val="Обычный2"/>
    <w:qFormat/>
    <w:pPr>
      <w:overflowPunct w:val="0"/>
    </w:pPr>
    <w:rPr>
      <w:rFonts w:ascii="Times New Roman" w:hAnsi="Times New Roman"/>
      <w:sz w:val="28"/>
    </w:rPr>
  </w:style>
  <w:style w:type="paragraph" w:customStyle="1" w:styleId="211">
    <w:name w:val="21"/>
    <w:basedOn w:val="a"/>
    <w:qFormat/>
    <w:pPr>
      <w:spacing w:before="280" w:after="280"/>
      <w:jc w:val="left"/>
    </w:pPr>
    <w:rPr>
      <w:sz w:val="24"/>
      <w:szCs w:val="24"/>
    </w:rPr>
  </w:style>
  <w:style w:type="paragraph" w:customStyle="1" w:styleId="af9">
    <w:name w:val="Верхний и нижний колонтитулы"/>
    <w:basedOn w:val="a"/>
    <w:qFormat/>
  </w:style>
  <w:style w:type="paragraph" w:styleId="afa">
    <w:name w:val="footer"/>
    <w:basedOn w:val="a"/>
    <w:uiPriority w:val="99"/>
    <w:pPr>
      <w:tabs>
        <w:tab w:val="center" w:pos="4677"/>
        <w:tab w:val="right" w:pos="9355"/>
      </w:tabs>
    </w:pPr>
  </w:style>
  <w:style w:type="paragraph" w:styleId="16">
    <w:name w:val="toc 1"/>
    <w:basedOn w:val="a"/>
    <w:next w:val="a"/>
    <w:autoRedefine/>
    <w:rsid w:val="0035309A"/>
    <w:pPr>
      <w:tabs>
        <w:tab w:val="right" w:leader="dot" w:pos="9622"/>
      </w:tabs>
      <w:jc w:val="center"/>
    </w:pPr>
  </w:style>
  <w:style w:type="paragraph" w:styleId="25">
    <w:name w:val="toc 2"/>
    <w:basedOn w:val="a"/>
    <w:next w:val="a"/>
    <w:autoRedefine/>
    <w:rsid w:val="0035309A"/>
    <w:pPr>
      <w:tabs>
        <w:tab w:val="right" w:leader="dot" w:pos="9060"/>
      </w:tabs>
    </w:pPr>
    <w:rPr>
      <w:noProof/>
    </w:rPr>
  </w:style>
  <w:style w:type="paragraph" w:styleId="33">
    <w:name w:val="toc 3"/>
    <w:basedOn w:val="a"/>
    <w:next w:val="a"/>
    <w:autoRedefine/>
    <w:pPr>
      <w:ind w:left="560"/>
    </w:pPr>
  </w:style>
  <w:style w:type="paragraph" w:styleId="41">
    <w:name w:val="toc 4"/>
    <w:basedOn w:val="a"/>
    <w:next w:val="a"/>
    <w:autoRedefine/>
    <w:pPr>
      <w:ind w:left="840"/>
    </w:pPr>
  </w:style>
  <w:style w:type="paragraph" w:styleId="5">
    <w:name w:val="toc 5"/>
    <w:basedOn w:val="a"/>
    <w:next w:val="a"/>
    <w:autoRedefine/>
    <w:pPr>
      <w:ind w:left="1120"/>
    </w:pPr>
  </w:style>
  <w:style w:type="paragraph" w:styleId="6">
    <w:name w:val="toc 6"/>
    <w:basedOn w:val="a"/>
    <w:next w:val="a"/>
    <w:autoRedefine/>
    <w:pPr>
      <w:ind w:left="1400"/>
    </w:pPr>
  </w:style>
  <w:style w:type="paragraph" w:styleId="7">
    <w:name w:val="toc 7"/>
    <w:basedOn w:val="a"/>
    <w:next w:val="a"/>
    <w:autoRedefine/>
    <w:pPr>
      <w:ind w:left="1680"/>
    </w:pPr>
  </w:style>
  <w:style w:type="paragraph" w:styleId="8">
    <w:name w:val="toc 8"/>
    <w:basedOn w:val="a"/>
    <w:next w:val="a"/>
    <w:autoRedefine/>
    <w:pPr>
      <w:ind w:left="1960"/>
    </w:pPr>
  </w:style>
  <w:style w:type="paragraph" w:styleId="9">
    <w:name w:val="toc 9"/>
    <w:basedOn w:val="a"/>
    <w:next w:val="a"/>
    <w:autoRedefine/>
    <w:pPr>
      <w:ind w:left="2240"/>
    </w:pPr>
  </w:style>
  <w:style w:type="paragraph" w:customStyle="1" w:styleId="Style12">
    <w:name w:val="Style12"/>
    <w:basedOn w:val="a"/>
    <w:qFormat/>
    <w:pPr>
      <w:widowControl w:val="0"/>
      <w:spacing w:line="274" w:lineRule="exact"/>
      <w:ind w:hanging="2016"/>
      <w:jc w:val="left"/>
    </w:pPr>
    <w:rPr>
      <w:sz w:val="24"/>
      <w:szCs w:val="24"/>
    </w:rPr>
  </w:style>
  <w:style w:type="paragraph" w:customStyle="1" w:styleId="Style9">
    <w:name w:val="Style9"/>
    <w:basedOn w:val="a"/>
    <w:qFormat/>
    <w:pPr>
      <w:widowControl w:val="0"/>
    </w:pPr>
    <w:rPr>
      <w:sz w:val="24"/>
      <w:szCs w:val="24"/>
    </w:rPr>
  </w:style>
  <w:style w:type="paragraph" w:customStyle="1" w:styleId="Style15">
    <w:name w:val="Style15"/>
    <w:basedOn w:val="a"/>
    <w:qFormat/>
    <w:pPr>
      <w:widowControl w:val="0"/>
      <w:spacing w:line="322" w:lineRule="exact"/>
      <w:jc w:val="left"/>
    </w:pPr>
    <w:rPr>
      <w:sz w:val="24"/>
      <w:szCs w:val="24"/>
    </w:rPr>
  </w:style>
  <w:style w:type="paragraph" w:customStyle="1" w:styleId="17">
    <w:name w:val="Стиль1"/>
    <w:basedOn w:val="a"/>
    <w:qFormat/>
    <w:pPr>
      <w:widowControl w:val="0"/>
      <w:spacing w:line="360" w:lineRule="auto"/>
      <w:ind w:firstLine="709"/>
    </w:pPr>
    <w:rPr>
      <w:b/>
      <w:bCs/>
    </w:rPr>
  </w:style>
  <w:style w:type="paragraph" w:customStyle="1" w:styleId="26">
    <w:name w:val="Стиль2"/>
    <w:basedOn w:val="a"/>
    <w:qFormat/>
    <w:pPr>
      <w:widowControl w:val="0"/>
      <w:spacing w:line="360" w:lineRule="auto"/>
      <w:ind w:firstLine="709"/>
    </w:pPr>
  </w:style>
  <w:style w:type="paragraph" w:customStyle="1" w:styleId="Style14">
    <w:name w:val="Style14"/>
    <w:basedOn w:val="a"/>
    <w:qFormat/>
    <w:pPr>
      <w:widowControl w:val="0"/>
      <w:spacing w:line="322" w:lineRule="exact"/>
      <w:jc w:val="left"/>
    </w:pPr>
    <w:rPr>
      <w:sz w:val="24"/>
      <w:szCs w:val="24"/>
    </w:rPr>
  </w:style>
  <w:style w:type="paragraph" w:customStyle="1" w:styleId="Style27">
    <w:name w:val="Style27"/>
    <w:basedOn w:val="a"/>
    <w:qFormat/>
    <w:pPr>
      <w:widowControl w:val="0"/>
      <w:jc w:val="left"/>
    </w:pPr>
    <w:rPr>
      <w:sz w:val="24"/>
      <w:szCs w:val="24"/>
    </w:rPr>
  </w:style>
  <w:style w:type="paragraph" w:customStyle="1" w:styleId="Style24">
    <w:name w:val="Style24"/>
    <w:basedOn w:val="a"/>
    <w:qFormat/>
    <w:pPr>
      <w:widowControl w:val="0"/>
      <w:spacing w:line="323" w:lineRule="exact"/>
    </w:pPr>
    <w:rPr>
      <w:sz w:val="24"/>
      <w:szCs w:val="24"/>
    </w:rPr>
  </w:style>
  <w:style w:type="paragraph" w:customStyle="1" w:styleId="Style6">
    <w:name w:val="Style6"/>
    <w:basedOn w:val="a"/>
    <w:qFormat/>
    <w:pPr>
      <w:widowControl w:val="0"/>
      <w:spacing w:line="269" w:lineRule="exact"/>
      <w:jc w:val="left"/>
    </w:pPr>
    <w:rPr>
      <w:sz w:val="24"/>
      <w:szCs w:val="24"/>
    </w:rPr>
  </w:style>
  <w:style w:type="paragraph" w:customStyle="1" w:styleId="Style22">
    <w:name w:val="Style22"/>
    <w:basedOn w:val="a"/>
    <w:qFormat/>
    <w:pPr>
      <w:widowControl w:val="0"/>
      <w:jc w:val="left"/>
    </w:pPr>
    <w:rPr>
      <w:sz w:val="24"/>
      <w:szCs w:val="24"/>
    </w:rPr>
  </w:style>
  <w:style w:type="paragraph" w:customStyle="1" w:styleId="Style11">
    <w:name w:val="Style11"/>
    <w:basedOn w:val="a"/>
    <w:qFormat/>
    <w:pPr>
      <w:widowControl w:val="0"/>
      <w:spacing w:line="326" w:lineRule="exact"/>
      <w:jc w:val="center"/>
    </w:pPr>
    <w:rPr>
      <w:sz w:val="24"/>
      <w:szCs w:val="24"/>
    </w:rPr>
  </w:style>
  <w:style w:type="paragraph" w:customStyle="1" w:styleId="Style7">
    <w:name w:val="Style7"/>
    <w:basedOn w:val="a"/>
    <w:qFormat/>
    <w:pPr>
      <w:widowControl w:val="0"/>
      <w:jc w:val="left"/>
    </w:pPr>
    <w:rPr>
      <w:sz w:val="24"/>
      <w:szCs w:val="24"/>
    </w:rPr>
  </w:style>
  <w:style w:type="paragraph" w:customStyle="1" w:styleId="Style41">
    <w:name w:val="Style41"/>
    <w:basedOn w:val="a"/>
    <w:qFormat/>
    <w:pPr>
      <w:widowControl w:val="0"/>
      <w:spacing w:line="278" w:lineRule="exact"/>
      <w:ind w:hanging="360"/>
      <w:jc w:val="left"/>
    </w:pPr>
    <w:rPr>
      <w:rFonts w:ascii="Arial" w:hAnsi="Arial" w:cs="Arial"/>
      <w:sz w:val="24"/>
      <w:szCs w:val="24"/>
    </w:rPr>
  </w:style>
  <w:style w:type="paragraph" w:customStyle="1" w:styleId="Style1">
    <w:name w:val="Style1"/>
    <w:basedOn w:val="a"/>
    <w:qFormat/>
    <w:pPr>
      <w:widowControl w:val="0"/>
      <w:spacing w:line="542" w:lineRule="exact"/>
      <w:ind w:hanging="1632"/>
      <w:jc w:val="left"/>
    </w:pPr>
    <w:rPr>
      <w:rFonts w:ascii="Arial" w:hAnsi="Arial" w:cs="Arial"/>
      <w:sz w:val="24"/>
      <w:szCs w:val="24"/>
    </w:rPr>
  </w:style>
  <w:style w:type="paragraph" w:customStyle="1" w:styleId="Style2">
    <w:name w:val="Style2"/>
    <w:basedOn w:val="a"/>
    <w:qFormat/>
    <w:pPr>
      <w:widowControl w:val="0"/>
      <w:spacing w:line="552" w:lineRule="exact"/>
      <w:jc w:val="center"/>
    </w:pPr>
    <w:rPr>
      <w:rFonts w:ascii="Arial" w:hAnsi="Arial" w:cs="Arial"/>
      <w:sz w:val="24"/>
      <w:szCs w:val="24"/>
    </w:rPr>
  </w:style>
  <w:style w:type="paragraph" w:customStyle="1" w:styleId="Style3">
    <w:name w:val="Style3"/>
    <w:basedOn w:val="a"/>
    <w:qFormat/>
    <w:pPr>
      <w:widowControl w:val="0"/>
      <w:jc w:val="left"/>
    </w:pPr>
    <w:rPr>
      <w:rFonts w:ascii="Arial" w:hAnsi="Arial" w:cs="Arial"/>
      <w:sz w:val="24"/>
      <w:szCs w:val="24"/>
    </w:rPr>
  </w:style>
  <w:style w:type="paragraph" w:customStyle="1" w:styleId="Style4">
    <w:name w:val="Style4"/>
    <w:basedOn w:val="a"/>
    <w:qFormat/>
    <w:pPr>
      <w:widowControl w:val="0"/>
      <w:spacing w:line="547" w:lineRule="exact"/>
      <w:jc w:val="center"/>
    </w:pPr>
    <w:rPr>
      <w:rFonts w:ascii="Arial" w:hAnsi="Arial" w:cs="Arial"/>
      <w:sz w:val="24"/>
      <w:szCs w:val="24"/>
    </w:rPr>
  </w:style>
  <w:style w:type="paragraph" w:customStyle="1" w:styleId="Style5">
    <w:name w:val="Style5"/>
    <w:basedOn w:val="a"/>
    <w:qFormat/>
    <w:pPr>
      <w:widowControl w:val="0"/>
      <w:spacing w:line="370" w:lineRule="exact"/>
      <w:jc w:val="center"/>
    </w:pPr>
    <w:rPr>
      <w:rFonts w:ascii="Arial" w:hAnsi="Arial" w:cs="Arial"/>
      <w:sz w:val="24"/>
      <w:szCs w:val="24"/>
    </w:rPr>
  </w:style>
  <w:style w:type="paragraph" w:customStyle="1" w:styleId="Style8">
    <w:name w:val="Style8"/>
    <w:basedOn w:val="a"/>
    <w:qFormat/>
    <w:pPr>
      <w:widowControl w:val="0"/>
      <w:spacing w:line="274" w:lineRule="exact"/>
      <w:jc w:val="left"/>
    </w:pPr>
    <w:rPr>
      <w:rFonts w:ascii="Arial" w:hAnsi="Arial" w:cs="Arial"/>
      <w:sz w:val="24"/>
      <w:szCs w:val="24"/>
    </w:rPr>
  </w:style>
  <w:style w:type="paragraph" w:customStyle="1" w:styleId="Style10">
    <w:name w:val="Style10"/>
    <w:basedOn w:val="a"/>
    <w:qFormat/>
    <w:pPr>
      <w:widowControl w:val="0"/>
      <w:spacing w:line="276" w:lineRule="exact"/>
      <w:ind w:firstLine="360"/>
      <w:jc w:val="left"/>
    </w:pPr>
    <w:rPr>
      <w:rFonts w:ascii="Arial" w:hAnsi="Arial" w:cs="Arial"/>
      <w:sz w:val="24"/>
      <w:szCs w:val="24"/>
    </w:rPr>
  </w:style>
  <w:style w:type="paragraph" w:customStyle="1" w:styleId="Style13">
    <w:name w:val="Style13"/>
    <w:basedOn w:val="a"/>
    <w:qFormat/>
    <w:pPr>
      <w:widowControl w:val="0"/>
      <w:spacing w:line="274" w:lineRule="exact"/>
      <w:ind w:hanging="341"/>
      <w:jc w:val="left"/>
    </w:pPr>
    <w:rPr>
      <w:rFonts w:ascii="Arial" w:hAnsi="Arial" w:cs="Arial"/>
      <w:sz w:val="24"/>
      <w:szCs w:val="24"/>
    </w:rPr>
  </w:style>
  <w:style w:type="paragraph" w:customStyle="1" w:styleId="Style16">
    <w:name w:val="Style16"/>
    <w:basedOn w:val="a"/>
    <w:qFormat/>
    <w:pPr>
      <w:widowControl w:val="0"/>
      <w:jc w:val="left"/>
    </w:pPr>
    <w:rPr>
      <w:rFonts w:ascii="Arial" w:hAnsi="Arial" w:cs="Arial"/>
      <w:sz w:val="24"/>
      <w:szCs w:val="24"/>
    </w:rPr>
  </w:style>
  <w:style w:type="paragraph" w:styleId="afb">
    <w:name w:val="header"/>
    <w:basedOn w:val="a"/>
    <w:pPr>
      <w:widowControl w:val="0"/>
      <w:tabs>
        <w:tab w:val="center" w:pos="4677"/>
        <w:tab w:val="right" w:pos="9355"/>
      </w:tabs>
      <w:jc w:val="left"/>
    </w:pPr>
    <w:rPr>
      <w:rFonts w:ascii="Arial" w:hAnsi="Arial" w:cs="Arial"/>
      <w:sz w:val="24"/>
      <w:szCs w:val="24"/>
    </w:rPr>
  </w:style>
  <w:style w:type="paragraph" w:customStyle="1" w:styleId="afc">
    <w:name w:val="По умолчанию"/>
    <w:qFormat/>
    <w:pPr>
      <w:overflowPunct w:val="0"/>
    </w:pPr>
    <w:rPr>
      <w:rFonts w:ascii="Helvetica" w:hAnsi="Helvetica" w:cs="Helvetica"/>
      <w:color w:val="000000"/>
      <w:sz w:val="22"/>
      <w:szCs w:val="22"/>
    </w:rPr>
  </w:style>
  <w:style w:type="paragraph" w:customStyle="1" w:styleId="Style73">
    <w:name w:val="Style73"/>
    <w:basedOn w:val="a"/>
    <w:qFormat/>
    <w:pPr>
      <w:widowControl w:val="0"/>
      <w:jc w:val="right"/>
    </w:pPr>
    <w:rPr>
      <w:rFonts w:ascii="Arial" w:hAnsi="Arial" w:cs="Arial"/>
      <w:sz w:val="24"/>
      <w:szCs w:val="24"/>
    </w:rPr>
  </w:style>
  <w:style w:type="paragraph" w:customStyle="1" w:styleId="Style114">
    <w:name w:val="Style114"/>
    <w:basedOn w:val="a"/>
    <w:qFormat/>
    <w:pPr>
      <w:widowControl w:val="0"/>
      <w:spacing w:line="277" w:lineRule="exact"/>
      <w:ind w:hanging="360"/>
      <w:jc w:val="left"/>
    </w:pPr>
    <w:rPr>
      <w:rFonts w:ascii="Arial" w:hAnsi="Arial" w:cs="Arial"/>
      <w:sz w:val="24"/>
      <w:szCs w:val="24"/>
    </w:rPr>
  </w:style>
  <w:style w:type="paragraph" w:customStyle="1" w:styleId="Style115">
    <w:name w:val="Style115"/>
    <w:basedOn w:val="a"/>
    <w:qFormat/>
    <w:pPr>
      <w:widowControl w:val="0"/>
      <w:jc w:val="left"/>
    </w:pPr>
    <w:rPr>
      <w:rFonts w:ascii="Arial" w:hAnsi="Arial" w:cs="Arial"/>
      <w:sz w:val="24"/>
      <w:szCs w:val="24"/>
    </w:rPr>
  </w:style>
  <w:style w:type="paragraph" w:customStyle="1" w:styleId="Style116">
    <w:name w:val="Style116"/>
    <w:basedOn w:val="a"/>
    <w:qFormat/>
    <w:pPr>
      <w:widowControl w:val="0"/>
      <w:jc w:val="left"/>
    </w:pPr>
    <w:rPr>
      <w:rFonts w:ascii="Arial" w:hAnsi="Arial" w:cs="Arial"/>
      <w:sz w:val="24"/>
      <w:szCs w:val="24"/>
    </w:rPr>
  </w:style>
  <w:style w:type="paragraph" w:customStyle="1" w:styleId="Style119">
    <w:name w:val="Style119"/>
    <w:basedOn w:val="a"/>
    <w:qFormat/>
    <w:pPr>
      <w:widowControl w:val="0"/>
      <w:jc w:val="left"/>
    </w:pPr>
    <w:rPr>
      <w:rFonts w:ascii="Arial" w:hAnsi="Arial" w:cs="Arial"/>
      <w:sz w:val="24"/>
      <w:szCs w:val="24"/>
    </w:rPr>
  </w:style>
  <w:style w:type="paragraph" w:customStyle="1" w:styleId="Style120">
    <w:name w:val="Style120"/>
    <w:basedOn w:val="a"/>
    <w:qFormat/>
    <w:pPr>
      <w:widowControl w:val="0"/>
      <w:jc w:val="left"/>
    </w:pPr>
    <w:rPr>
      <w:rFonts w:ascii="Arial" w:hAnsi="Arial" w:cs="Arial"/>
      <w:sz w:val="24"/>
      <w:szCs w:val="24"/>
    </w:rPr>
  </w:style>
  <w:style w:type="paragraph" w:customStyle="1" w:styleId="Style36">
    <w:name w:val="Style36"/>
    <w:basedOn w:val="a"/>
    <w:qFormat/>
    <w:pPr>
      <w:widowControl w:val="0"/>
      <w:spacing w:line="278" w:lineRule="exact"/>
      <w:jc w:val="left"/>
    </w:pPr>
    <w:rPr>
      <w:rFonts w:ascii="Arial" w:hAnsi="Arial" w:cs="Arial"/>
      <w:sz w:val="24"/>
      <w:szCs w:val="24"/>
    </w:rPr>
  </w:style>
  <w:style w:type="paragraph" w:customStyle="1" w:styleId="Style25">
    <w:name w:val="Style25"/>
    <w:basedOn w:val="a"/>
    <w:qFormat/>
    <w:pPr>
      <w:widowControl w:val="0"/>
      <w:spacing w:line="278" w:lineRule="exact"/>
      <w:ind w:hanging="365"/>
      <w:jc w:val="left"/>
    </w:pPr>
    <w:rPr>
      <w:rFonts w:ascii="Arial" w:hAnsi="Arial" w:cs="Arial"/>
      <w:sz w:val="24"/>
      <w:szCs w:val="24"/>
    </w:rPr>
  </w:style>
  <w:style w:type="paragraph" w:customStyle="1" w:styleId="Style28">
    <w:name w:val="Style28"/>
    <w:basedOn w:val="a"/>
    <w:qFormat/>
    <w:pPr>
      <w:widowControl w:val="0"/>
      <w:spacing w:line="274" w:lineRule="exact"/>
      <w:ind w:hanging="360"/>
      <w:jc w:val="left"/>
    </w:pPr>
    <w:rPr>
      <w:rFonts w:ascii="Arial" w:hAnsi="Arial" w:cs="Arial"/>
      <w:sz w:val="24"/>
      <w:szCs w:val="24"/>
    </w:rPr>
  </w:style>
  <w:style w:type="paragraph" w:customStyle="1" w:styleId="Style17">
    <w:name w:val="Style17"/>
    <w:basedOn w:val="a"/>
    <w:qFormat/>
    <w:pPr>
      <w:widowControl w:val="0"/>
      <w:spacing w:line="278" w:lineRule="exact"/>
      <w:ind w:hanging="917"/>
      <w:jc w:val="left"/>
    </w:pPr>
    <w:rPr>
      <w:rFonts w:ascii="Arial" w:hAnsi="Arial" w:cs="Arial"/>
      <w:sz w:val="24"/>
      <w:szCs w:val="24"/>
    </w:rPr>
  </w:style>
  <w:style w:type="paragraph" w:customStyle="1" w:styleId="Style34">
    <w:name w:val="Style34"/>
    <w:basedOn w:val="a"/>
    <w:qFormat/>
    <w:pPr>
      <w:widowControl w:val="0"/>
      <w:spacing w:line="278" w:lineRule="exact"/>
      <w:jc w:val="center"/>
    </w:pPr>
    <w:rPr>
      <w:rFonts w:ascii="Arial" w:hAnsi="Arial" w:cs="Arial"/>
      <w:sz w:val="24"/>
      <w:szCs w:val="24"/>
    </w:rPr>
  </w:style>
  <w:style w:type="paragraph" w:customStyle="1" w:styleId="Style43">
    <w:name w:val="Style43"/>
    <w:basedOn w:val="a"/>
    <w:qFormat/>
    <w:pPr>
      <w:widowControl w:val="0"/>
      <w:spacing w:line="278" w:lineRule="exact"/>
      <w:ind w:hanging="341"/>
      <w:jc w:val="left"/>
    </w:pPr>
    <w:rPr>
      <w:rFonts w:ascii="Arial" w:hAnsi="Arial" w:cs="Arial"/>
      <w:sz w:val="24"/>
      <w:szCs w:val="24"/>
    </w:rPr>
  </w:style>
  <w:style w:type="paragraph" w:customStyle="1" w:styleId="Style18">
    <w:name w:val="Style18"/>
    <w:basedOn w:val="a"/>
    <w:qFormat/>
    <w:pPr>
      <w:widowControl w:val="0"/>
      <w:spacing w:line="277" w:lineRule="exact"/>
      <w:jc w:val="left"/>
    </w:pPr>
    <w:rPr>
      <w:rFonts w:ascii="Arial" w:hAnsi="Arial" w:cs="Arial"/>
      <w:sz w:val="24"/>
      <w:szCs w:val="24"/>
    </w:rPr>
  </w:style>
  <w:style w:type="paragraph" w:customStyle="1" w:styleId="Style20">
    <w:name w:val="Style20"/>
    <w:basedOn w:val="a"/>
    <w:qFormat/>
    <w:pPr>
      <w:widowControl w:val="0"/>
      <w:spacing w:line="276" w:lineRule="exact"/>
      <w:ind w:hanging="341"/>
      <w:jc w:val="left"/>
    </w:pPr>
    <w:rPr>
      <w:rFonts w:ascii="Arial" w:hAnsi="Arial" w:cs="Arial"/>
      <w:sz w:val="24"/>
      <w:szCs w:val="24"/>
    </w:rPr>
  </w:style>
  <w:style w:type="paragraph" w:customStyle="1" w:styleId="msonormalcxspmiddle">
    <w:name w:val="msonormalcxspmiddle"/>
    <w:basedOn w:val="a"/>
    <w:qFormat/>
    <w:pPr>
      <w:spacing w:before="280" w:after="280"/>
      <w:jc w:val="left"/>
    </w:pPr>
    <w:rPr>
      <w:sz w:val="24"/>
      <w:szCs w:val="24"/>
    </w:rPr>
  </w:style>
  <w:style w:type="paragraph" w:customStyle="1" w:styleId="Default">
    <w:name w:val="Default"/>
    <w:qFormat/>
    <w:pPr>
      <w:overflowPunct w:val="0"/>
    </w:pPr>
    <w:rPr>
      <w:rFonts w:ascii="Frutiger LT Com 45 Light" w:hAnsi="Frutiger LT Com 45 Light" w:cs="Frutiger LT Com 45 Light"/>
      <w:color w:val="000000"/>
      <w:sz w:val="24"/>
      <w:szCs w:val="24"/>
    </w:rPr>
  </w:style>
  <w:style w:type="paragraph" w:styleId="27">
    <w:name w:val="Body Text Indent 2"/>
    <w:basedOn w:val="a"/>
    <w:qFormat/>
    <w:pPr>
      <w:spacing w:after="120" w:line="480" w:lineRule="auto"/>
      <w:ind w:left="283"/>
    </w:pPr>
  </w:style>
  <w:style w:type="paragraph" w:customStyle="1" w:styleId="Listenabsatz">
    <w:name w:val="Listenabsatz"/>
    <w:basedOn w:val="a"/>
    <w:qFormat/>
    <w:pPr>
      <w:widowControl w:val="0"/>
      <w:jc w:val="left"/>
    </w:pPr>
    <w:rPr>
      <w:rFonts w:ascii="Calibri" w:hAnsi="Calibri" w:cs="Calibri"/>
      <w:sz w:val="22"/>
      <w:szCs w:val="22"/>
      <w:lang w:val="en-US" w:eastAsia="en-US"/>
    </w:rPr>
  </w:style>
  <w:style w:type="paragraph" w:customStyle="1" w:styleId="TableParagraph">
    <w:name w:val="Table Paragraph"/>
    <w:basedOn w:val="a"/>
    <w:qFormat/>
    <w:pPr>
      <w:widowControl w:val="0"/>
      <w:jc w:val="left"/>
    </w:pPr>
    <w:rPr>
      <w:rFonts w:ascii="Calibri" w:hAnsi="Calibri" w:cs="Calibri"/>
      <w:sz w:val="22"/>
      <w:szCs w:val="22"/>
      <w:lang w:val="en-US" w:eastAsia="en-US"/>
    </w:rPr>
  </w:style>
  <w:style w:type="paragraph" w:styleId="afd">
    <w:name w:val="No Spacing"/>
    <w:qFormat/>
    <w:pPr>
      <w:overflowPunct w:val="0"/>
      <w:ind w:left="720"/>
    </w:pPr>
    <w:rPr>
      <w:rFonts w:ascii="Calibri" w:hAnsi="Calibri" w:cs="Calibri"/>
      <w:sz w:val="22"/>
      <w:szCs w:val="22"/>
      <w:lang w:eastAsia="en-US"/>
    </w:rPr>
  </w:style>
  <w:style w:type="paragraph" w:customStyle="1" w:styleId="BodyTextIndent31">
    <w:name w:val="Body Text Indent 31"/>
    <w:basedOn w:val="a"/>
    <w:qFormat/>
    <w:pPr>
      <w:widowControl w:val="0"/>
      <w:ind w:firstLine="567"/>
      <w:jc w:val="left"/>
      <w:textAlignment w:val="baseline"/>
    </w:pPr>
    <w:rPr>
      <w:rFonts w:ascii="Arial" w:hAnsi="Arial" w:cs="Arial"/>
      <w:sz w:val="22"/>
      <w:szCs w:val="22"/>
    </w:rPr>
  </w:style>
  <w:style w:type="paragraph" w:styleId="afe">
    <w:name w:val="TOC Heading"/>
    <w:basedOn w:val="1"/>
    <w:next w:val="a"/>
    <w:qFormat/>
    <w:pPr>
      <w:keepLines/>
      <w:spacing w:before="240" w:after="0" w:line="259" w:lineRule="auto"/>
      <w:jc w:val="left"/>
    </w:pPr>
    <w:rPr>
      <w:rFonts w:ascii="Calibri Light" w:hAnsi="Calibri Light" w:cs="Calibri Light"/>
      <w:b w:val="0"/>
      <w:bCs w:val="0"/>
      <w:color w:val="2E74B5"/>
      <w:sz w:val="32"/>
      <w:szCs w:val="32"/>
    </w:rPr>
  </w:style>
  <w:style w:type="paragraph" w:styleId="aff">
    <w:name w:val="Normal (Web)"/>
    <w:qFormat/>
    <w:pPr>
      <w:overflowPunct w:val="0"/>
      <w:spacing w:before="100" w:after="100"/>
    </w:pPr>
    <w:rPr>
      <w:rFonts w:ascii="Times New Roman" w:eastAsia="Arial Unicode MS" w:hAnsi="Times New Roman" w:cs="Arial Unicode MS"/>
      <w:color w:val="000000"/>
      <w:sz w:val="24"/>
      <w:szCs w:val="24"/>
    </w:rPr>
  </w:style>
  <w:style w:type="paragraph" w:customStyle="1" w:styleId="aff0">
    <w:name w:val="Содержимое таблицы"/>
    <w:basedOn w:val="a"/>
    <w:qFormat/>
    <w:pPr>
      <w:suppressLineNumbers/>
    </w:pPr>
  </w:style>
  <w:style w:type="character" w:styleId="aff1">
    <w:name w:val="Hyperlink"/>
    <w:basedOn w:val="a0"/>
    <w:uiPriority w:val="99"/>
    <w:unhideWhenUsed/>
    <w:rsid w:val="005B28F7"/>
    <w:rPr>
      <w:color w:val="0563C1" w:themeColor="hyperlink"/>
      <w:u w:val="single"/>
    </w:rPr>
  </w:style>
  <w:style w:type="paragraph" w:customStyle="1" w:styleId="Address">
    <w:name w:val="Address"/>
    <w:rsid w:val="0035309A"/>
    <w:pPr>
      <w:widowControl w:val="0"/>
      <w:suppressAutoHyphens w:val="0"/>
      <w:autoSpaceDE w:val="0"/>
      <w:autoSpaceDN w:val="0"/>
      <w:adjustRightInd w:val="0"/>
    </w:pPr>
    <w:rPr>
      <w:rFonts w:ascii="Times New Roman" w:eastAsia="Times New Roman" w:hAnsi="Times New Roman"/>
      <w:sz w:val="24"/>
      <w:szCs w:val="24"/>
    </w:rPr>
  </w:style>
  <w:style w:type="paragraph" w:customStyle="1" w:styleId="LongQuotation">
    <w:name w:val="Long Quotation"/>
    <w:rsid w:val="000D2157"/>
    <w:pPr>
      <w:widowControl w:val="0"/>
      <w:suppressAutoHyphens w:val="0"/>
      <w:autoSpaceDE w:val="0"/>
      <w:autoSpaceDN w:val="0"/>
      <w:adjustRightInd w:val="0"/>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163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4" Type="http://schemas.openxmlformats.org/officeDocument/2006/relationships/hyperlink" Target="http://ivo.garant.ru/" TargetMode="External"/><Relationship Id="rId42" Type="http://schemas.openxmlformats.org/officeDocument/2006/relationships/hyperlink" Target="http://ivo.garant.ru/" TargetMode="External"/><Relationship Id="rId47" Type="http://schemas.openxmlformats.org/officeDocument/2006/relationships/hyperlink" Target="https://urait.ru/bcode/489056" TargetMode="External"/><Relationship Id="rId50" Type="http://schemas.openxmlformats.org/officeDocument/2006/relationships/hyperlink" Target="https://znanium.com/catalog/product/1078996" TargetMode="External"/><Relationship Id="rId55" Type="http://schemas.openxmlformats.org/officeDocument/2006/relationships/hyperlink" Target="http://www.forecas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9" Type="http://schemas.openxmlformats.org/officeDocument/2006/relationships/hyperlink" Target="http://ivo.garant.ru/" TargetMode="External"/><Relationship Id="rId1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4" Type="http://schemas.openxmlformats.org/officeDocument/2006/relationships/footer" Target="footer2.xm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http://ivo.garant.ru/" TargetMode="External"/><Relationship Id="rId53" Type="http://schemas.openxmlformats.org/officeDocument/2006/relationships/hyperlink" Target="https://www.elibrary.ru/download/elibrary_39953860_18747537.pdf"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 Type="http://schemas.openxmlformats.org/officeDocument/2006/relationships/settings" Target="settings.xml"/><Relationship Id="rId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4"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ivo.garant.ru/" TargetMode="External"/><Relationship Id="rId48" Type="http://schemas.openxmlformats.org/officeDocument/2006/relationships/hyperlink" Target="https://urait.ru/bcode/488224" TargetMode="External"/><Relationship Id="rId56" Type="http://schemas.openxmlformats.org/officeDocument/2006/relationships/hyperlink" Target="http://ru.wikipedia.org/wiki/Wiki" TargetMode="External"/><Relationship Id="rId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51" Type="http://schemas.openxmlformats.org/officeDocument/2006/relationships/hyperlink" Target="https://elibrary.ru/contents.asp?id=39953801" TargetMode="External"/><Relationship Id="rId3" Type="http://schemas.openxmlformats.org/officeDocument/2006/relationships/styles" Target="styles.xml"/><Relationship Id="rId1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7"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hyperlink" Target="http://ivo.garant.ru/" TargetMode="External"/><Relationship Id="rId2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1" Type="http://schemas.openxmlformats.org/officeDocument/2006/relationships/hyperlink" Target="http://ivo.garant.ru/" TargetMode="External"/><Relationship Id="rId54"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3" Type="http://schemas.openxmlformats.org/officeDocument/2006/relationships/footer" Target="footer1.xm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hyperlink" Target="http://demo.garant.ru/" TargetMode="External"/><Relationship Id="rId57" Type="http://schemas.openxmlformats.org/officeDocument/2006/relationships/fontTable" Target="fontTable.xml"/><Relationship Id="rId1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1" Type="http://schemas.openxmlformats.org/officeDocument/2006/relationships/hyperlink" Target="http://ivo.garant.ru/" TargetMode="External"/><Relationship Id="rId44" Type="http://schemas.openxmlformats.org/officeDocument/2006/relationships/hyperlink" Target="http://ivo.garant.ru/" TargetMode="External"/><Relationship Id="rId52" Type="http://schemas.openxmlformats.org/officeDocument/2006/relationships/hyperlink" Target="https://elibrary.ru/contents.asp?id=39953801&amp;selid=39953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084A9-18BD-4274-9987-CE3370BF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12080</Words>
  <Characters>68857</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80776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Татьяна Татьяна</dc:creator>
  <dc:description/>
  <cp:lastModifiedBy>Борисова Екатерина Владимировна</cp:lastModifiedBy>
  <cp:revision>59</cp:revision>
  <dcterms:created xsi:type="dcterms:W3CDTF">2022-10-10T11:45:00Z</dcterms:created>
  <dcterms:modified xsi:type="dcterms:W3CDTF">2024-04-23T08:30:00Z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